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20B1B5" w14:textId="02F83821" w:rsidR="006954B5" w:rsidRPr="00384012" w:rsidRDefault="006954B5" w:rsidP="006954B5">
      <w:pPr>
        <w:tabs>
          <w:tab w:val="right" w:pos="9639"/>
        </w:tabs>
        <w:spacing w:after="0"/>
        <w:rPr>
          <w:rFonts w:ascii="Times New Roman" w:hAnsi="Times New Roman"/>
          <w:b/>
          <w:noProof/>
          <w:sz w:val="28"/>
        </w:rPr>
      </w:pPr>
      <w:r w:rsidRPr="00384012">
        <w:rPr>
          <w:rFonts w:ascii="Times New Roman" w:hAnsi="Times New Roman"/>
          <w:b/>
          <w:noProof/>
          <w:sz w:val="24"/>
        </w:rPr>
        <w:t>3GPP TSG-RAN WG2 Meeting #113-e</w:t>
      </w:r>
      <w:r w:rsidRPr="00384012">
        <w:rPr>
          <w:rFonts w:ascii="Times New Roman" w:hAnsi="Times New Roman"/>
          <w:b/>
          <w:i/>
          <w:noProof/>
          <w:sz w:val="28"/>
        </w:rPr>
        <w:tab/>
      </w:r>
      <w:r w:rsidR="00C96A2E">
        <w:rPr>
          <w:rFonts w:ascii="Times New Roman" w:hAnsi="Times New Roman"/>
          <w:b/>
          <w:noProof/>
          <w:sz w:val="28"/>
        </w:rPr>
        <w:t>R2-2101225</w:t>
      </w:r>
    </w:p>
    <w:p w14:paraId="134E46D2" w14:textId="77777777" w:rsidR="006954B5" w:rsidRPr="00384012" w:rsidRDefault="006954B5" w:rsidP="006954B5">
      <w:pPr>
        <w:pStyle w:val="CRCoverPage"/>
        <w:tabs>
          <w:tab w:val="right" w:pos="9639"/>
        </w:tabs>
        <w:spacing w:after="0"/>
        <w:rPr>
          <w:rFonts w:ascii="Times New Roman" w:eastAsia="宋体" w:hAnsi="Times New Roman"/>
          <w:b/>
          <w:noProof/>
          <w:sz w:val="24"/>
        </w:rPr>
      </w:pPr>
      <w:r w:rsidRPr="00384012">
        <w:rPr>
          <w:rFonts w:ascii="Times New Roman" w:hAnsi="Times New Roman"/>
          <w:b/>
          <w:noProof/>
          <w:sz w:val="24"/>
        </w:rPr>
        <w:t>Electronic, 25</w:t>
      </w:r>
      <w:r w:rsidRPr="00384012">
        <w:rPr>
          <w:rFonts w:ascii="Times New Roman" w:hAnsi="Times New Roman"/>
          <w:b/>
          <w:noProof/>
          <w:sz w:val="24"/>
          <w:vertAlign w:val="superscript"/>
        </w:rPr>
        <w:t>nd</w:t>
      </w:r>
      <w:r w:rsidRPr="00384012">
        <w:rPr>
          <w:rFonts w:ascii="Times New Roman" w:hAnsi="Times New Roman"/>
          <w:b/>
          <w:noProof/>
          <w:sz w:val="24"/>
        </w:rPr>
        <w:t xml:space="preserve"> Jan– 05</w:t>
      </w:r>
      <w:r w:rsidRPr="00384012">
        <w:rPr>
          <w:rFonts w:ascii="Times New Roman" w:hAnsi="Times New Roman"/>
          <w:b/>
          <w:noProof/>
          <w:sz w:val="24"/>
          <w:vertAlign w:val="superscript"/>
        </w:rPr>
        <w:t>th</w:t>
      </w:r>
      <w:r w:rsidRPr="00384012">
        <w:rPr>
          <w:rFonts w:ascii="Times New Roman" w:hAnsi="Times New Roman"/>
          <w:b/>
          <w:noProof/>
          <w:sz w:val="24"/>
        </w:rPr>
        <w:t xml:space="preserve"> Feb, 2021</w:t>
      </w:r>
    </w:p>
    <w:p w14:paraId="619CEE9A" w14:textId="77777777" w:rsidR="00006A82" w:rsidRPr="00384012" w:rsidRDefault="00006A82" w:rsidP="00955170">
      <w:pPr>
        <w:pStyle w:val="3GPPHeader"/>
        <w:rPr>
          <w:rFonts w:ascii="Times New Roman" w:eastAsia="MS Mincho" w:hAnsi="Times New Roman"/>
          <w:szCs w:val="24"/>
          <w:lang w:val="en-GB" w:eastAsia="en-US"/>
        </w:rPr>
      </w:pPr>
    </w:p>
    <w:p w14:paraId="47F90153" w14:textId="77777777" w:rsidR="00B41504" w:rsidRPr="00384012" w:rsidRDefault="00B41504" w:rsidP="00B41504">
      <w:pPr>
        <w:tabs>
          <w:tab w:val="left" w:pos="1985"/>
        </w:tabs>
        <w:spacing w:after="180"/>
        <w:rPr>
          <w:rFonts w:ascii="Times New Roman" w:eastAsia="MS Mincho" w:hAnsi="Times New Roman"/>
          <w:b/>
          <w:sz w:val="24"/>
          <w:szCs w:val="24"/>
          <w:lang w:val="en-GB" w:eastAsia="en-US"/>
        </w:rPr>
      </w:pPr>
      <w:r w:rsidRPr="00384012">
        <w:rPr>
          <w:rFonts w:ascii="Times New Roman" w:eastAsia="MS Mincho" w:hAnsi="Times New Roman"/>
          <w:b/>
          <w:sz w:val="24"/>
          <w:szCs w:val="24"/>
          <w:lang w:val="en-GB" w:eastAsia="en-US"/>
        </w:rPr>
        <w:t xml:space="preserve">Source: </w:t>
      </w:r>
      <w:r w:rsidRPr="00384012">
        <w:rPr>
          <w:rFonts w:ascii="Times New Roman" w:eastAsia="MS Mincho" w:hAnsi="Times New Roman"/>
          <w:b/>
          <w:sz w:val="24"/>
          <w:szCs w:val="24"/>
          <w:lang w:val="en-GB" w:eastAsia="en-US"/>
        </w:rPr>
        <w:tab/>
        <w:t xml:space="preserve">Huawei, </w:t>
      </w:r>
      <w:proofErr w:type="spellStart"/>
      <w:r w:rsidRPr="00384012">
        <w:rPr>
          <w:rFonts w:ascii="Times New Roman" w:eastAsia="MS Mincho" w:hAnsi="Times New Roman"/>
          <w:b/>
          <w:sz w:val="24"/>
          <w:szCs w:val="24"/>
          <w:lang w:val="en-GB" w:eastAsia="en-US"/>
        </w:rPr>
        <w:t>HiSilicon</w:t>
      </w:r>
      <w:proofErr w:type="spellEnd"/>
    </w:p>
    <w:p w14:paraId="36B498AF" w14:textId="3FD3BB4C" w:rsidR="00B41504" w:rsidRPr="00384012" w:rsidRDefault="00B41504" w:rsidP="00B41504">
      <w:pPr>
        <w:tabs>
          <w:tab w:val="left" w:pos="1985"/>
        </w:tabs>
        <w:spacing w:after="180"/>
        <w:rPr>
          <w:rFonts w:ascii="Times New Roman" w:eastAsia="MS Mincho" w:hAnsi="Times New Roman"/>
          <w:b/>
          <w:sz w:val="24"/>
          <w:szCs w:val="24"/>
          <w:lang w:val="en-GB" w:eastAsia="en-US"/>
        </w:rPr>
      </w:pPr>
      <w:r w:rsidRPr="00384012">
        <w:rPr>
          <w:rFonts w:ascii="Times New Roman" w:eastAsia="MS Mincho" w:hAnsi="Times New Roman"/>
          <w:b/>
          <w:sz w:val="24"/>
          <w:szCs w:val="24"/>
          <w:lang w:val="en-GB" w:eastAsia="en-US"/>
        </w:rPr>
        <w:t xml:space="preserve">Title: </w:t>
      </w:r>
      <w:r w:rsidRPr="00384012">
        <w:rPr>
          <w:rFonts w:ascii="Times New Roman" w:eastAsia="MS Mincho" w:hAnsi="Times New Roman"/>
          <w:b/>
          <w:sz w:val="24"/>
          <w:szCs w:val="24"/>
          <w:lang w:val="en-GB" w:eastAsia="en-US"/>
        </w:rPr>
        <w:tab/>
      </w:r>
      <w:r w:rsidR="00015644" w:rsidRPr="00384012">
        <w:rPr>
          <w:rFonts w:ascii="Times New Roman" w:eastAsia="MS Mincho" w:hAnsi="Times New Roman"/>
          <w:b/>
          <w:sz w:val="24"/>
          <w:szCs w:val="24"/>
          <w:lang w:val="en-GB" w:eastAsia="en-US"/>
        </w:rPr>
        <w:t>Discussion on I</w:t>
      </w:r>
      <w:r w:rsidR="00ED5ACD">
        <w:rPr>
          <w:rFonts w:ascii="Times New Roman" w:eastAsia="MS Mincho" w:hAnsi="Times New Roman"/>
          <w:b/>
          <w:sz w:val="24"/>
          <w:szCs w:val="24"/>
          <w:lang w:val="en-GB" w:eastAsia="en-US"/>
        </w:rPr>
        <w:t xml:space="preserve">DLE and </w:t>
      </w:r>
      <w:r w:rsidR="006954B5" w:rsidRPr="00384012">
        <w:rPr>
          <w:rFonts w:ascii="Times New Roman" w:eastAsia="MS Mincho" w:hAnsi="Times New Roman"/>
          <w:b/>
          <w:sz w:val="24"/>
          <w:szCs w:val="24"/>
          <w:lang w:val="en-GB" w:eastAsia="en-US"/>
        </w:rPr>
        <w:t>INACTIVE positioning</w:t>
      </w:r>
    </w:p>
    <w:p w14:paraId="4952341C" w14:textId="1F31E2FF" w:rsidR="00B41504" w:rsidRPr="00384012" w:rsidRDefault="00B41504" w:rsidP="00B41504">
      <w:pPr>
        <w:tabs>
          <w:tab w:val="left" w:pos="1985"/>
        </w:tabs>
        <w:spacing w:after="180"/>
        <w:rPr>
          <w:rFonts w:ascii="Times New Roman" w:eastAsia="MS Mincho" w:hAnsi="Times New Roman"/>
          <w:b/>
          <w:sz w:val="24"/>
          <w:szCs w:val="24"/>
          <w:lang w:val="en-GB" w:eastAsia="en-US"/>
        </w:rPr>
      </w:pPr>
      <w:r w:rsidRPr="00384012">
        <w:rPr>
          <w:rFonts w:ascii="Times New Roman" w:eastAsia="MS Mincho" w:hAnsi="Times New Roman"/>
          <w:b/>
          <w:sz w:val="24"/>
          <w:szCs w:val="24"/>
          <w:lang w:val="en-GB" w:eastAsia="en-US"/>
        </w:rPr>
        <w:t>Agenda Item:</w:t>
      </w:r>
      <w:r w:rsidRPr="00384012">
        <w:rPr>
          <w:rFonts w:ascii="Times New Roman" w:eastAsia="MS Mincho" w:hAnsi="Times New Roman"/>
          <w:b/>
          <w:sz w:val="24"/>
          <w:szCs w:val="24"/>
          <w:lang w:val="en-GB" w:eastAsia="en-US"/>
        </w:rPr>
        <w:tab/>
        <w:t>8.11.2</w:t>
      </w:r>
      <w:r w:rsidR="0045477D">
        <w:rPr>
          <w:rFonts w:ascii="Times New Roman" w:eastAsia="MS Mincho" w:hAnsi="Times New Roman"/>
          <w:b/>
          <w:sz w:val="24"/>
          <w:szCs w:val="24"/>
          <w:lang w:val="en-GB" w:eastAsia="en-US"/>
        </w:rPr>
        <w:t>.2</w:t>
      </w:r>
    </w:p>
    <w:p w14:paraId="477E1BD1" w14:textId="71A5FB66" w:rsidR="00955170" w:rsidRPr="00384012" w:rsidRDefault="00B41504" w:rsidP="00B41504">
      <w:pPr>
        <w:tabs>
          <w:tab w:val="left" w:pos="1985"/>
        </w:tabs>
        <w:spacing w:after="180"/>
        <w:rPr>
          <w:rFonts w:ascii="Times New Roman" w:eastAsia="MS Mincho" w:hAnsi="Times New Roman"/>
          <w:b/>
          <w:sz w:val="24"/>
          <w:szCs w:val="24"/>
          <w:lang w:val="en-GB" w:eastAsia="en-US"/>
        </w:rPr>
      </w:pPr>
      <w:r w:rsidRPr="00384012">
        <w:rPr>
          <w:rFonts w:ascii="Times New Roman" w:eastAsia="MS Mincho" w:hAnsi="Times New Roman"/>
          <w:b/>
          <w:sz w:val="24"/>
          <w:szCs w:val="24"/>
          <w:lang w:val="en-GB" w:eastAsia="en-US"/>
        </w:rPr>
        <w:t>Document for:</w:t>
      </w:r>
      <w:r w:rsidRPr="00384012">
        <w:rPr>
          <w:rFonts w:ascii="Times New Roman" w:eastAsia="MS Mincho" w:hAnsi="Times New Roman"/>
          <w:b/>
          <w:sz w:val="24"/>
          <w:szCs w:val="24"/>
          <w:lang w:val="en-GB" w:eastAsia="en-US"/>
        </w:rPr>
        <w:tab/>
        <w:t>Discussion and decision</w:t>
      </w:r>
    </w:p>
    <w:p w14:paraId="4BFDFA8A" w14:textId="77777777" w:rsidR="006011ED" w:rsidRPr="00384012" w:rsidRDefault="000A4B61" w:rsidP="006011ED">
      <w:pPr>
        <w:pStyle w:val="1"/>
        <w:rPr>
          <w:rFonts w:ascii="Times New Roman" w:hAnsi="Times New Roman"/>
        </w:rPr>
      </w:pPr>
      <w:r w:rsidRPr="00384012">
        <w:rPr>
          <w:rFonts w:ascii="Times New Roman" w:hAnsi="Times New Roman"/>
        </w:rPr>
        <w:t>Introduction</w:t>
      </w:r>
    </w:p>
    <w:p w14:paraId="60DB2921" w14:textId="0AFC9EBB" w:rsidR="00B41504" w:rsidRPr="00384012" w:rsidRDefault="00B41504" w:rsidP="000A4B61">
      <w:pPr>
        <w:rPr>
          <w:rFonts w:ascii="Times New Roman" w:hAnsi="Times New Roman"/>
        </w:rPr>
      </w:pPr>
      <w:r w:rsidRPr="00384012">
        <w:rPr>
          <w:rFonts w:ascii="Times New Roman" w:hAnsi="Times New Roman"/>
        </w:rPr>
        <w:t xml:space="preserve">In the last RAN2 meeting [1], the enhancement on NR positioning was discussed. </w:t>
      </w:r>
      <w:r w:rsidR="005811B0" w:rsidRPr="00384012">
        <w:rPr>
          <w:rFonts w:ascii="Times New Roman" w:hAnsi="Times New Roman"/>
        </w:rPr>
        <w:t>During the meeting, the following agreements have been made:</w:t>
      </w:r>
    </w:p>
    <w:p w14:paraId="6BA173BE" w14:textId="77777777" w:rsidR="005811B0" w:rsidRPr="00384012" w:rsidRDefault="005811B0" w:rsidP="005811B0">
      <w:pPr>
        <w:pStyle w:val="Doc-text2"/>
        <w:rPr>
          <w:rFonts w:ascii="Times New Roman" w:hAnsi="Times New Roman"/>
        </w:rPr>
      </w:pPr>
    </w:p>
    <w:p w14:paraId="2E2BB4DD" w14:textId="77777777" w:rsidR="006954B5" w:rsidRPr="00384012" w:rsidRDefault="006954B5" w:rsidP="006954B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84012">
        <w:rPr>
          <w:rFonts w:ascii="Times New Roman" w:hAnsi="Times New Roman"/>
        </w:rPr>
        <w:t>Agreements:</w:t>
      </w:r>
    </w:p>
    <w:p w14:paraId="5DC63D07" w14:textId="77777777" w:rsidR="006954B5" w:rsidRPr="00384012" w:rsidRDefault="006954B5" w:rsidP="006954B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84012">
        <w:rPr>
          <w:rFonts w:ascii="Times New Roman" w:hAnsi="Times New Roman"/>
        </w:rPr>
        <w:t>Positioning measurement reporting (including location estimates for UE-based) should be supported in RRC_INACTIVE; involvement of SDT is FFS.  Reporting of specific measurements is pending RAN1 decision.</w:t>
      </w:r>
    </w:p>
    <w:p w14:paraId="0050D961" w14:textId="539942B1" w:rsidR="006954B5" w:rsidRPr="00384012" w:rsidRDefault="006954B5" w:rsidP="006954B5">
      <w:pPr>
        <w:pStyle w:val="Doc-text2"/>
        <w:ind w:left="0" w:firstLine="0"/>
        <w:rPr>
          <w:rFonts w:ascii="Times New Roman" w:eastAsiaTheme="minorEastAsia" w:hAnsi="Times New Roman"/>
          <w:lang w:eastAsia="zh-CN"/>
        </w:rPr>
      </w:pPr>
    </w:p>
    <w:p w14:paraId="7A8135E7" w14:textId="031C8899" w:rsidR="006954B5" w:rsidRPr="00384012" w:rsidRDefault="00A41D3B" w:rsidP="000A4B61">
      <w:pPr>
        <w:rPr>
          <w:rFonts w:ascii="Times New Roman" w:hAnsi="Times New Roman"/>
          <w:lang w:val="en-GB"/>
        </w:rPr>
      </w:pPr>
      <w:r>
        <w:rPr>
          <w:rFonts w:ascii="Times New Roman" w:hAnsi="Times New Roman"/>
          <w:lang w:val="en-GB"/>
        </w:rPr>
        <w:t>After RAN2#</w:t>
      </w:r>
      <w:r w:rsidR="008A6A9C">
        <w:rPr>
          <w:rFonts w:ascii="Times New Roman" w:hAnsi="Times New Roman"/>
          <w:lang w:val="en-GB"/>
        </w:rPr>
        <w:t>112e</w:t>
      </w:r>
      <w:r>
        <w:rPr>
          <w:rFonts w:ascii="Times New Roman" w:hAnsi="Times New Roman"/>
          <w:lang w:val="en-GB"/>
        </w:rPr>
        <w:t xml:space="preserve">, an email discussion has been conducted for the study of the solutions for IDLE/INACTIVE </w:t>
      </w:r>
      <w:r w:rsidR="00A66756">
        <w:rPr>
          <w:rFonts w:ascii="Times New Roman" w:hAnsi="Times New Roman"/>
          <w:lang w:val="en-GB"/>
        </w:rPr>
        <w:t>positioning</w:t>
      </w:r>
      <w:r w:rsidR="006954B5" w:rsidRPr="00384012">
        <w:rPr>
          <w:rFonts w:ascii="Times New Roman" w:hAnsi="Times New Roman"/>
          <w:lang w:val="en-GB"/>
        </w:rPr>
        <w:t>:</w:t>
      </w:r>
    </w:p>
    <w:p w14:paraId="597D6392" w14:textId="77777777" w:rsidR="00A66756" w:rsidRDefault="006954B5" w:rsidP="00A66756">
      <w:pPr>
        <w:pStyle w:val="EmailDiscussion"/>
        <w:tabs>
          <w:tab w:val="clear" w:pos="1619"/>
          <w:tab w:val="left" w:pos="819"/>
        </w:tabs>
        <w:ind w:leftChars="229" w:left="818"/>
        <w:jc w:val="both"/>
      </w:pPr>
      <w:r w:rsidRPr="00384012">
        <w:rPr>
          <w:rFonts w:ascii="Times New Roman" w:hAnsi="Times New Roman"/>
        </w:rPr>
        <w:tab/>
      </w:r>
      <w:r w:rsidR="00A66756">
        <w:t>[Post112-e][609][POS] Positioning support in RRC_IDLE/RRC_INACTIVE (Huawei)</w:t>
      </w:r>
    </w:p>
    <w:p w14:paraId="3A61CD3A" w14:textId="77777777" w:rsidR="00A66756" w:rsidRDefault="00A66756" w:rsidP="00A66756">
      <w:pPr>
        <w:pStyle w:val="EmailDiscussion2"/>
        <w:ind w:leftChars="229" w:left="821"/>
        <w:jc w:val="both"/>
      </w:pPr>
      <w:r>
        <w:tab/>
        <w:t>Scope: Discuss potential solutions for positioning support in RRC_IDLE/RRC_INACTIVE, distinguishing clearly between what can be supported in idle and what can be supported in inactive.  Rapporteur is asked to provide update on RAN1 agreements.</w:t>
      </w:r>
    </w:p>
    <w:p w14:paraId="550B0735" w14:textId="77777777" w:rsidR="00A66756" w:rsidRDefault="00A66756" w:rsidP="00A66756">
      <w:pPr>
        <w:pStyle w:val="EmailDiscussion2"/>
        <w:ind w:leftChars="229" w:left="821"/>
        <w:jc w:val="both"/>
      </w:pPr>
      <w:r>
        <w:tab/>
        <w:t>Intended outcome: Report to next meeting</w:t>
      </w:r>
    </w:p>
    <w:p w14:paraId="23204DA1" w14:textId="77777777" w:rsidR="00A66756" w:rsidRDefault="00A66756" w:rsidP="00A66756">
      <w:pPr>
        <w:pStyle w:val="EmailDiscussion2"/>
        <w:ind w:leftChars="229" w:left="821"/>
        <w:jc w:val="both"/>
      </w:pPr>
      <w:r>
        <w:tab/>
        <w:t>Deadline:  Long</w:t>
      </w:r>
    </w:p>
    <w:p w14:paraId="581979EF" w14:textId="1417010A" w:rsidR="006954B5" w:rsidRPr="00384012" w:rsidRDefault="006954B5" w:rsidP="000A4B61">
      <w:pPr>
        <w:rPr>
          <w:rFonts w:ascii="Times New Roman" w:hAnsi="Times New Roman"/>
          <w:i/>
          <w:lang w:val="en-GB"/>
        </w:rPr>
      </w:pPr>
    </w:p>
    <w:p w14:paraId="18621FC9" w14:textId="7A2058B7" w:rsidR="005811B0" w:rsidRPr="00384012" w:rsidRDefault="005811B0" w:rsidP="000A4B61">
      <w:pPr>
        <w:rPr>
          <w:rFonts w:ascii="Times New Roman" w:hAnsi="Times New Roman"/>
          <w:lang w:val="en-GB"/>
        </w:rPr>
      </w:pPr>
      <w:r w:rsidRPr="00384012">
        <w:rPr>
          <w:rFonts w:ascii="Times New Roman" w:hAnsi="Times New Roman"/>
          <w:lang w:val="en-GB"/>
        </w:rPr>
        <w:t xml:space="preserve">In this paper, we will further discuss </w:t>
      </w:r>
      <w:r w:rsidR="00D40F67" w:rsidRPr="00384012">
        <w:rPr>
          <w:rFonts w:ascii="Times New Roman" w:hAnsi="Times New Roman"/>
          <w:lang w:val="en-GB"/>
        </w:rPr>
        <w:t xml:space="preserve">the </w:t>
      </w:r>
      <w:r w:rsidR="00A66756">
        <w:rPr>
          <w:rFonts w:ascii="Times New Roman" w:hAnsi="Times New Roman"/>
          <w:lang w:val="en-GB"/>
        </w:rPr>
        <w:t xml:space="preserve">remaining issues for the </w:t>
      </w:r>
      <w:r w:rsidR="006954B5" w:rsidRPr="00384012">
        <w:rPr>
          <w:rFonts w:ascii="Times New Roman" w:hAnsi="Times New Roman"/>
          <w:lang w:val="en-GB"/>
        </w:rPr>
        <w:t xml:space="preserve">support </w:t>
      </w:r>
      <w:r w:rsidR="00F921E3">
        <w:rPr>
          <w:rFonts w:ascii="Times New Roman" w:hAnsi="Times New Roman"/>
          <w:lang w:val="en-GB"/>
        </w:rPr>
        <w:t>of positioning</w:t>
      </w:r>
      <w:r w:rsidR="006954B5" w:rsidRPr="00384012">
        <w:rPr>
          <w:rFonts w:ascii="Times New Roman" w:hAnsi="Times New Roman"/>
          <w:lang w:val="en-GB"/>
        </w:rPr>
        <w:t xml:space="preserve"> in IDLE/INACTIVE state.</w:t>
      </w:r>
    </w:p>
    <w:p w14:paraId="25ADAB48" w14:textId="6AC384E0" w:rsidR="00DA48D0" w:rsidRPr="00384012" w:rsidRDefault="006954B5" w:rsidP="00DA48D0">
      <w:pPr>
        <w:pStyle w:val="1"/>
        <w:rPr>
          <w:rFonts w:ascii="Times New Roman" w:hAnsi="Times New Roman"/>
        </w:rPr>
      </w:pPr>
      <w:r w:rsidRPr="00384012">
        <w:rPr>
          <w:rFonts w:ascii="Times New Roman" w:hAnsi="Times New Roman"/>
        </w:rPr>
        <w:t>Discussion</w:t>
      </w:r>
    </w:p>
    <w:p w14:paraId="23B17CA4" w14:textId="64E52333" w:rsidR="00617A50" w:rsidRDefault="00844A65" w:rsidP="006B01AA">
      <w:pPr>
        <w:pStyle w:val="2"/>
        <w:rPr>
          <w:rFonts w:ascii="Times New Roman" w:hAnsi="Times New Roman"/>
          <w:lang w:val="x-none"/>
        </w:rPr>
      </w:pPr>
      <w:r>
        <w:rPr>
          <w:rFonts w:ascii="Times New Roman" w:hAnsi="Times New Roman"/>
          <w:lang w:val="x-none"/>
        </w:rPr>
        <w:t>Enabling</w:t>
      </w:r>
      <w:r w:rsidR="00617A50">
        <w:rPr>
          <w:rFonts w:ascii="Times New Roman" w:hAnsi="Times New Roman"/>
          <w:lang w:val="x-none"/>
        </w:rPr>
        <w:t xml:space="preserve"> RRC_INACTIVE state</w:t>
      </w:r>
      <w:r>
        <w:rPr>
          <w:rFonts w:ascii="Times New Roman" w:hAnsi="Times New Roman"/>
          <w:lang w:val="x-none"/>
        </w:rPr>
        <w:t xml:space="preserve"> positioning with SDT</w:t>
      </w:r>
    </w:p>
    <w:p w14:paraId="0568A456" w14:textId="10465F59" w:rsidR="00617A50" w:rsidRDefault="00617A50" w:rsidP="00617A50">
      <w:pPr>
        <w:rPr>
          <w:rFonts w:ascii="Times New Roman" w:hAnsi="Times New Roman"/>
        </w:rPr>
      </w:pPr>
      <w:r>
        <w:rPr>
          <w:rFonts w:ascii="Times New Roman" w:hAnsi="Times New Roman"/>
          <w:lang w:val="en-GB"/>
        </w:rPr>
        <w:t>I</w:t>
      </w:r>
      <w:r w:rsidRPr="00384012">
        <w:rPr>
          <w:rFonts w:ascii="Times New Roman" w:hAnsi="Times New Roman"/>
          <w:lang w:val="en-GB"/>
        </w:rPr>
        <w:t>n R17, we have another work item for small data transmission in RRC_INACTIVE</w:t>
      </w:r>
      <w:r w:rsidRPr="00556A76">
        <w:rPr>
          <w:rFonts w:ascii="Times New Roman" w:hAnsi="Times New Roman"/>
        </w:rPr>
        <w:t>, with the following objectives</w:t>
      </w:r>
      <w:r>
        <w:rPr>
          <w:rFonts w:ascii="Times New Roman" w:hAnsi="Times New Roman"/>
        </w:rPr>
        <w:t xml:space="preserve"> [2]</w:t>
      </w:r>
    </w:p>
    <w:tbl>
      <w:tblPr>
        <w:tblStyle w:val="af9"/>
        <w:tblW w:w="0" w:type="auto"/>
        <w:tblLook w:val="04A0" w:firstRow="1" w:lastRow="0" w:firstColumn="1" w:lastColumn="0" w:noHBand="0" w:noVBand="1"/>
      </w:tblPr>
      <w:tblGrid>
        <w:gridCol w:w="9629"/>
      </w:tblGrid>
      <w:tr w:rsidR="00617A50" w:rsidRPr="00556A76" w14:paraId="2181289A" w14:textId="77777777" w:rsidTr="00617A50">
        <w:tc>
          <w:tcPr>
            <w:tcW w:w="9629" w:type="dxa"/>
          </w:tcPr>
          <w:p w14:paraId="1A751897" w14:textId="77777777" w:rsidR="00617A50" w:rsidRPr="00556A76" w:rsidRDefault="00617A50" w:rsidP="00617A50">
            <w:pPr>
              <w:pStyle w:val="af8"/>
              <w:widowControl w:val="0"/>
              <w:spacing w:after="160" w:line="259" w:lineRule="auto"/>
              <w:ind w:left="360"/>
              <w:jc w:val="both"/>
              <w:rPr>
                <w:rFonts w:ascii="Times New Roman" w:hAnsi="Times New Roman"/>
                <w:sz w:val="20"/>
              </w:rPr>
            </w:pPr>
            <w:r w:rsidRPr="00556A76">
              <w:rPr>
                <w:rFonts w:ascii="Times New Roman" w:hAnsi="Times New Roman"/>
                <w:lang w:eastAsia="ja-JP"/>
              </w:rPr>
              <w:t>-</w:t>
            </w:r>
            <w:r w:rsidRPr="00556A76">
              <w:rPr>
                <w:rFonts w:ascii="Times New Roman" w:hAnsi="Times New Roman"/>
                <w:sz w:val="20"/>
                <w:lang w:eastAsia="ja-JP"/>
              </w:rPr>
              <w:tab/>
            </w:r>
            <w:r w:rsidRPr="00556A76">
              <w:rPr>
                <w:rFonts w:ascii="Times New Roman" w:hAnsi="Times New Roman"/>
                <w:sz w:val="20"/>
              </w:rPr>
              <w:t>For the RRC_INACTIVE state:</w:t>
            </w:r>
          </w:p>
          <w:p w14:paraId="193D05D1" w14:textId="77777777" w:rsidR="00617A50" w:rsidRPr="00556A76" w:rsidRDefault="00617A50" w:rsidP="00617A50">
            <w:pPr>
              <w:pStyle w:val="af8"/>
              <w:widowControl w:val="0"/>
              <w:numPr>
                <w:ilvl w:val="1"/>
                <w:numId w:val="24"/>
              </w:numPr>
              <w:spacing w:after="160" w:line="259" w:lineRule="auto"/>
              <w:jc w:val="both"/>
              <w:rPr>
                <w:rFonts w:ascii="Times New Roman" w:hAnsi="Times New Roman"/>
                <w:sz w:val="20"/>
              </w:rPr>
            </w:pPr>
            <w:r w:rsidRPr="00556A76">
              <w:rPr>
                <w:rFonts w:ascii="Times New Roman" w:hAnsi="Times New Roman"/>
                <w:sz w:val="20"/>
              </w:rPr>
              <w:t>UL small data transmissions for RACH-based schemes (i.e. 2-step and 4-step RACH):</w:t>
            </w:r>
          </w:p>
          <w:p w14:paraId="5514D5CD" w14:textId="77777777" w:rsidR="00617A50" w:rsidRPr="00556A76" w:rsidRDefault="00617A50" w:rsidP="00617A50">
            <w:pPr>
              <w:pStyle w:val="af8"/>
              <w:widowControl w:val="0"/>
              <w:numPr>
                <w:ilvl w:val="2"/>
                <w:numId w:val="24"/>
              </w:numPr>
              <w:spacing w:after="160" w:line="259" w:lineRule="auto"/>
              <w:jc w:val="both"/>
              <w:rPr>
                <w:rFonts w:ascii="Times New Roman" w:hAnsi="Times New Roman"/>
                <w:sz w:val="20"/>
              </w:rPr>
            </w:pPr>
            <w:r w:rsidRPr="00556A76">
              <w:rPr>
                <w:rFonts w:ascii="Times New Roman" w:hAnsi="Times New Roman"/>
                <w:sz w:val="20"/>
              </w:rPr>
              <w:t>General procedure to enable UP data transmission for small data packets from INACTIVE state (e.g. using MSGA or MSG3) [RAN2]</w:t>
            </w:r>
          </w:p>
          <w:p w14:paraId="1B5B0021" w14:textId="77777777" w:rsidR="00617A50" w:rsidRPr="00556A76" w:rsidRDefault="00617A50" w:rsidP="00617A50">
            <w:pPr>
              <w:pStyle w:val="af8"/>
              <w:widowControl w:val="0"/>
              <w:numPr>
                <w:ilvl w:val="2"/>
                <w:numId w:val="24"/>
              </w:numPr>
              <w:spacing w:after="160" w:line="259" w:lineRule="auto"/>
              <w:jc w:val="both"/>
              <w:rPr>
                <w:rFonts w:ascii="Times New Roman" w:hAnsi="Times New Roman"/>
                <w:sz w:val="20"/>
              </w:rPr>
            </w:pPr>
            <w:r w:rsidRPr="00556A76">
              <w:rPr>
                <w:rFonts w:ascii="Times New Roman" w:hAnsi="Times New Roman"/>
                <w:sz w:val="20"/>
              </w:rPr>
              <w:t xml:space="preserve">Enable flexible payload sizes larger than the Rel-16 CCCH message size that is possible currently for INACTIVE state for MSGA and MSG3 to support UP data transmission in UL (actual payload size can be up to network configuration) [RAN2] </w:t>
            </w:r>
          </w:p>
          <w:p w14:paraId="0D209F9F" w14:textId="77777777" w:rsidR="00617A50" w:rsidRPr="00556A76" w:rsidRDefault="00617A50" w:rsidP="00617A50">
            <w:pPr>
              <w:pStyle w:val="af8"/>
              <w:widowControl w:val="0"/>
              <w:numPr>
                <w:ilvl w:val="2"/>
                <w:numId w:val="24"/>
              </w:numPr>
              <w:spacing w:after="160" w:line="259" w:lineRule="auto"/>
              <w:jc w:val="both"/>
              <w:rPr>
                <w:rFonts w:ascii="Times New Roman" w:hAnsi="Times New Roman"/>
                <w:sz w:val="20"/>
              </w:rPr>
            </w:pPr>
            <w:r w:rsidRPr="00556A76">
              <w:rPr>
                <w:rFonts w:ascii="Times New Roman" w:hAnsi="Times New Roman"/>
                <w:sz w:val="20"/>
              </w:rPr>
              <w:t>Context fetch and data forwarding (with and without anchor relocation) in INACTIVE state for RACH-based solutions [RAN2, RAN3]</w:t>
            </w:r>
          </w:p>
          <w:p w14:paraId="379861FE" w14:textId="77777777" w:rsidR="00617A50" w:rsidRPr="00556A76" w:rsidRDefault="00617A50" w:rsidP="00617A50">
            <w:pPr>
              <w:pStyle w:val="af8"/>
              <w:widowControl w:val="0"/>
              <w:spacing w:after="160" w:line="259" w:lineRule="auto"/>
              <w:ind w:left="1440"/>
              <w:rPr>
                <w:rFonts w:ascii="Times New Roman" w:hAnsi="Times New Roman"/>
                <w:sz w:val="20"/>
              </w:rPr>
            </w:pPr>
            <w:r w:rsidRPr="00556A76">
              <w:rPr>
                <w:rFonts w:ascii="Times New Roman" w:hAnsi="Times New Roman"/>
                <w:sz w:val="20"/>
              </w:rPr>
              <w:t>Note 1: The security aspects of the above solutions should be checked with SA3</w:t>
            </w:r>
          </w:p>
          <w:p w14:paraId="6BF40ED5" w14:textId="77777777" w:rsidR="00617A50" w:rsidRPr="00556A76" w:rsidRDefault="00617A50" w:rsidP="00617A50">
            <w:pPr>
              <w:pStyle w:val="af8"/>
              <w:widowControl w:val="0"/>
              <w:numPr>
                <w:ilvl w:val="1"/>
                <w:numId w:val="24"/>
              </w:numPr>
              <w:snapToGrid w:val="0"/>
              <w:spacing w:after="160" w:line="259" w:lineRule="auto"/>
              <w:jc w:val="both"/>
              <w:rPr>
                <w:rFonts w:ascii="Times New Roman" w:hAnsi="Times New Roman"/>
                <w:sz w:val="20"/>
                <w:lang w:eastAsia="zh-CN"/>
              </w:rPr>
            </w:pPr>
            <w:r w:rsidRPr="00556A76">
              <w:rPr>
                <w:rFonts w:ascii="Times New Roman" w:hAnsi="Times New Roman"/>
                <w:sz w:val="20"/>
                <w:lang w:eastAsia="zh-CN"/>
              </w:rPr>
              <w:lastRenderedPageBreak/>
              <w:t>Transmission of UL data on pre-configured PUSCH resources (i.e. reusing the configured grant type 1) – when TA is valid</w:t>
            </w:r>
          </w:p>
          <w:p w14:paraId="0CE9FF1D" w14:textId="77777777" w:rsidR="00617A50" w:rsidRPr="00556A76" w:rsidRDefault="00617A50" w:rsidP="00617A50">
            <w:pPr>
              <w:pStyle w:val="af8"/>
              <w:widowControl w:val="0"/>
              <w:numPr>
                <w:ilvl w:val="2"/>
                <w:numId w:val="24"/>
              </w:numPr>
              <w:snapToGrid w:val="0"/>
              <w:spacing w:after="160" w:line="259" w:lineRule="auto"/>
              <w:jc w:val="both"/>
              <w:rPr>
                <w:rFonts w:ascii="Times New Roman" w:hAnsi="Times New Roman"/>
                <w:sz w:val="20"/>
                <w:lang w:eastAsia="zh-CN"/>
              </w:rPr>
            </w:pPr>
            <w:r w:rsidRPr="00556A76">
              <w:rPr>
                <w:rFonts w:ascii="Times New Roman" w:hAnsi="Times New Roman"/>
                <w:sz w:val="20"/>
                <w:lang w:eastAsia="zh-CN"/>
              </w:rPr>
              <w:t>General procedure for small data transmission over configured grant type 1 resources from INACTIVE state [RAN2]</w:t>
            </w:r>
          </w:p>
          <w:p w14:paraId="07ECA739" w14:textId="77777777" w:rsidR="00617A50" w:rsidRPr="00556A76" w:rsidRDefault="00617A50" w:rsidP="00617A50">
            <w:pPr>
              <w:pStyle w:val="af8"/>
              <w:widowControl w:val="0"/>
              <w:numPr>
                <w:ilvl w:val="2"/>
                <w:numId w:val="24"/>
              </w:numPr>
              <w:spacing w:after="160" w:line="259" w:lineRule="auto"/>
              <w:jc w:val="both"/>
              <w:rPr>
                <w:rFonts w:ascii="Times New Roman" w:hAnsi="Times New Roman"/>
                <w:sz w:val="20"/>
                <w:lang w:eastAsia="zh-CN"/>
              </w:rPr>
            </w:pPr>
            <w:r w:rsidRPr="00556A76">
              <w:rPr>
                <w:rFonts w:ascii="Times New Roman" w:hAnsi="Times New Roman"/>
                <w:sz w:val="20"/>
                <w:lang w:eastAsia="zh-CN"/>
              </w:rPr>
              <w:t>Configuration of the configured grant type1 resources for small data transmission in UL for INACTIVE state [RAN2]</w:t>
            </w:r>
          </w:p>
          <w:p w14:paraId="1CD7E537" w14:textId="77777777" w:rsidR="00617A50" w:rsidRPr="00556A76" w:rsidRDefault="00617A50" w:rsidP="00617A50">
            <w:pPr>
              <w:pStyle w:val="B1"/>
              <w:widowControl w:val="0"/>
              <w:numPr>
                <w:ilvl w:val="1"/>
                <w:numId w:val="24"/>
              </w:numPr>
              <w:snapToGrid w:val="0"/>
              <w:spacing w:after="160" w:line="259" w:lineRule="auto"/>
              <w:jc w:val="both"/>
              <w:rPr>
                <w:rFonts w:ascii="Times New Roman" w:eastAsia="宋体" w:hAnsi="Times New Roman"/>
                <w:sz w:val="22"/>
                <w:szCs w:val="22"/>
                <w:lang w:val="x-none" w:eastAsia="zh-CN"/>
              </w:rPr>
            </w:pPr>
            <w:r w:rsidRPr="00556A76">
              <w:rPr>
                <w:rFonts w:ascii="Times New Roman" w:eastAsia="宋体" w:hAnsi="Times New Roman"/>
                <w:szCs w:val="22"/>
                <w:lang w:val="x-none" w:eastAsia="zh-CN"/>
              </w:rPr>
              <w:t>Specify RRM core requirements for small data transmission in RRC_INACTIVE, if needed [RAN4]</w:t>
            </w:r>
          </w:p>
        </w:tc>
      </w:tr>
    </w:tbl>
    <w:p w14:paraId="72FF6991" w14:textId="77777777" w:rsidR="00617A50" w:rsidRDefault="00617A50" w:rsidP="00617A50">
      <w:pPr>
        <w:rPr>
          <w:rFonts w:eastAsiaTheme="minorEastAsia"/>
        </w:rPr>
      </w:pPr>
    </w:p>
    <w:p w14:paraId="159B646F" w14:textId="78B117AA" w:rsidR="00617A50" w:rsidRPr="00852783" w:rsidRDefault="00617A50" w:rsidP="008A6A9C">
      <w:pPr>
        <w:rPr>
          <w:rFonts w:ascii="Times New Roman" w:hAnsi="Times New Roman"/>
        </w:rPr>
      </w:pPr>
      <w:r w:rsidRPr="00852783">
        <w:rPr>
          <w:rFonts w:ascii="Times New Roman" w:hAnsi="Times New Roman"/>
        </w:rPr>
        <w:t xml:space="preserve">Based on the above WI scope, we can summarize that the UL small data can be transmitted within MSGA and MSG3, as well as pre-configured </w:t>
      </w:r>
      <w:r w:rsidR="00DD48F7" w:rsidRPr="00852783">
        <w:rPr>
          <w:rFonts w:ascii="Times New Roman" w:hAnsi="Times New Roman"/>
        </w:rPr>
        <w:t>CG</w:t>
      </w:r>
      <w:r w:rsidR="00E74251" w:rsidRPr="00C01A91">
        <w:rPr>
          <w:rFonts w:ascii="Times New Roman" w:hAnsi="Times New Roman"/>
        </w:rPr>
        <w:t xml:space="preserve"> </w:t>
      </w:r>
      <w:r w:rsidRPr="00C01A91">
        <w:rPr>
          <w:rFonts w:ascii="Times New Roman" w:hAnsi="Times New Roman"/>
        </w:rPr>
        <w:t xml:space="preserve">resources. </w:t>
      </w:r>
      <w:r w:rsidRPr="008A6A9C">
        <w:rPr>
          <w:rFonts w:ascii="Times New Roman" w:hAnsi="Times New Roman"/>
          <w:lang w:val="en-GB"/>
        </w:rPr>
        <w:t xml:space="preserve">It is worth noting that the small data transmission mechanism is mainly designed for the transmission of user plane data. </w:t>
      </w:r>
    </w:p>
    <w:p w14:paraId="253FA1BC" w14:textId="2CD7DDB2" w:rsidR="00617A50" w:rsidRPr="00852783" w:rsidRDefault="00617A50" w:rsidP="008A6A9C">
      <w:pPr>
        <w:rPr>
          <w:rFonts w:ascii="Times New Roman" w:hAnsi="Times New Roman"/>
        </w:rPr>
      </w:pPr>
      <w:r w:rsidRPr="008A6A9C">
        <w:rPr>
          <w:rFonts w:ascii="Times New Roman" w:hAnsi="Times New Roman"/>
          <w:lang w:val="en-GB"/>
        </w:rPr>
        <w:t xml:space="preserve">For positioning, most of the </w:t>
      </w:r>
      <w:r w:rsidR="00DB6E4F" w:rsidRPr="008A6A9C">
        <w:rPr>
          <w:rFonts w:ascii="Times New Roman" w:hAnsi="Times New Roman"/>
          <w:lang w:val="en-GB"/>
        </w:rPr>
        <w:t>signalling</w:t>
      </w:r>
      <w:r w:rsidRPr="008A6A9C">
        <w:rPr>
          <w:rFonts w:ascii="Times New Roman" w:hAnsi="Times New Roman"/>
          <w:lang w:val="en-GB"/>
        </w:rPr>
        <w:t xml:space="preserve"> belongs to control plane data</w:t>
      </w:r>
      <w:r w:rsidR="00A41D3B" w:rsidRPr="008A6A9C">
        <w:rPr>
          <w:rFonts w:ascii="Times New Roman" w:hAnsi="Times New Roman"/>
          <w:lang w:val="en-GB"/>
        </w:rPr>
        <w:t xml:space="preserve"> according to TS 24.571</w:t>
      </w:r>
      <w:r w:rsidRPr="008A6A9C">
        <w:rPr>
          <w:rFonts w:ascii="Times New Roman" w:hAnsi="Times New Roman"/>
          <w:lang w:val="en-GB"/>
        </w:rPr>
        <w:t>, including</w:t>
      </w:r>
    </w:p>
    <w:p w14:paraId="3FA6E0CC" w14:textId="77777777" w:rsidR="00F564B3" w:rsidRPr="00962822" w:rsidRDefault="00F564B3" w:rsidP="00F564B3">
      <w:pPr>
        <w:pStyle w:val="B1"/>
        <w:rPr>
          <w:rFonts w:ascii="Times New Roman" w:eastAsiaTheme="minorEastAsia" w:hAnsi="Times New Roman"/>
        </w:rPr>
      </w:pPr>
      <w:r w:rsidRPr="008A6A9C">
        <w:rPr>
          <w:rFonts w:ascii="Times New Roman" w:hAnsi="Times New Roman"/>
          <w:lang w:eastAsia="zh-CN"/>
        </w:rPr>
        <w:t>a)</w:t>
      </w:r>
      <w:r w:rsidRPr="008A6A9C">
        <w:rPr>
          <w:rFonts w:ascii="Times New Roman" w:hAnsi="Times New Roman"/>
        </w:rPr>
        <w:tab/>
      </w:r>
      <w:r w:rsidRPr="008A6A9C">
        <w:rPr>
          <w:rFonts w:ascii="Times New Roman" w:hAnsi="Times New Roman"/>
          <w:lang w:eastAsia="zh-CN"/>
        </w:rPr>
        <w:t>LTE Positioning Protocol (LPP) messages (</w:t>
      </w:r>
      <w:r w:rsidRPr="008A6A9C">
        <w:rPr>
          <w:rFonts w:ascii="Times New Roman" w:hAnsi="Times New Roman"/>
        </w:rPr>
        <w:t>see 3GPP TS 3</w:t>
      </w:r>
      <w:r w:rsidRPr="008A6A9C">
        <w:rPr>
          <w:rFonts w:ascii="Times New Roman" w:hAnsi="Times New Roman"/>
          <w:lang w:eastAsia="zh-CN"/>
        </w:rPr>
        <w:t>6</w:t>
      </w:r>
      <w:r w:rsidRPr="008A6A9C">
        <w:rPr>
          <w:rFonts w:ascii="Times New Roman" w:hAnsi="Times New Roman"/>
        </w:rPr>
        <w:t>.</w:t>
      </w:r>
      <w:r w:rsidRPr="008A6A9C">
        <w:rPr>
          <w:rFonts w:ascii="Times New Roman" w:hAnsi="Times New Roman"/>
          <w:lang w:eastAsia="zh-CN"/>
        </w:rPr>
        <w:t>355</w:t>
      </w:r>
      <w:r w:rsidRPr="008A6A9C">
        <w:rPr>
          <w:rFonts w:ascii="Times New Roman" w:hAnsi="Times New Roman"/>
        </w:rPr>
        <w:t> [4]</w:t>
      </w:r>
      <w:r w:rsidRPr="008A6A9C">
        <w:rPr>
          <w:rFonts w:ascii="Times New Roman" w:hAnsi="Times New Roman"/>
          <w:lang w:eastAsia="zh-CN"/>
        </w:rPr>
        <w:t>)</w:t>
      </w:r>
    </w:p>
    <w:p w14:paraId="000AD4F2" w14:textId="77777777" w:rsidR="00F564B3" w:rsidRPr="008A6A9C" w:rsidRDefault="00F564B3" w:rsidP="00F564B3">
      <w:pPr>
        <w:pStyle w:val="B2"/>
        <w:rPr>
          <w:rFonts w:ascii="Times New Roman" w:hAnsi="Times New Roman"/>
          <w:lang w:eastAsia="zh-CN"/>
        </w:rPr>
      </w:pPr>
      <w:r w:rsidRPr="008A6A9C">
        <w:rPr>
          <w:rFonts w:ascii="Times New Roman" w:hAnsi="Times New Roman"/>
          <w:lang w:eastAsia="zh-CN"/>
        </w:rPr>
        <w:t>-</w:t>
      </w:r>
      <w:r w:rsidRPr="008A6A9C">
        <w:rPr>
          <w:rFonts w:ascii="Times New Roman" w:hAnsi="Times New Roman"/>
        </w:rPr>
        <w:tab/>
      </w:r>
      <w:r w:rsidRPr="008A6A9C">
        <w:rPr>
          <w:rFonts w:ascii="Times New Roman" w:hAnsi="Times New Roman"/>
          <w:lang w:eastAsia="zh-CN"/>
        </w:rPr>
        <w:t>Both downlink and uplink LPP messages are supported</w:t>
      </w:r>
    </w:p>
    <w:p w14:paraId="3A97F9D1" w14:textId="77777777" w:rsidR="00F564B3" w:rsidRPr="008A6A9C" w:rsidRDefault="00F564B3" w:rsidP="00F564B3">
      <w:pPr>
        <w:pStyle w:val="B2"/>
        <w:rPr>
          <w:rFonts w:ascii="Times New Roman" w:hAnsi="Times New Roman"/>
          <w:lang w:eastAsia="zh-CN"/>
        </w:rPr>
      </w:pPr>
      <w:r w:rsidRPr="008A6A9C">
        <w:rPr>
          <w:rFonts w:ascii="Times New Roman" w:hAnsi="Times New Roman"/>
          <w:lang w:eastAsia="zh-CN"/>
        </w:rPr>
        <w:t>-</w:t>
      </w:r>
      <w:r w:rsidRPr="008A6A9C">
        <w:rPr>
          <w:rFonts w:ascii="Times New Roman" w:hAnsi="Times New Roman"/>
          <w:lang w:eastAsia="zh-CN"/>
        </w:rPr>
        <w:tab/>
        <w:t>Routing information is transported as the Additional information IE in UL/DL NAS TRANSPORT message for LPP messages (</w:t>
      </w:r>
      <w:r w:rsidRPr="008A6A9C">
        <w:rPr>
          <w:rFonts w:ascii="Times New Roman" w:hAnsi="Times New Roman"/>
        </w:rPr>
        <w:t>see 3GPP TS </w:t>
      </w:r>
      <w:r w:rsidRPr="008A6A9C">
        <w:rPr>
          <w:rFonts w:ascii="Times New Roman" w:hAnsi="Times New Roman"/>
          <w:lang w:eastAsia="zh-CN"/>
        </w:rPr>
        <w:t>24</w:t>
      </w:r>
      <w:r w:rsidRPr="008A6A9C">
        <w:rPr>
          <w:rFonts w:ascii="Times New Roman" w:hAnsi="Times New Roman"/>
        </w:rPr>
        <w:t>.</w:t>
      </w:r>
      <w:r w:rsidRPr="008A6A9C">
        <w:rPr>
          <w:rFonts w:ascii="Times New Roman" w:hAnsi="Times New Roman"/>
          <w:lang w:eastAsia="zh-CN"/>
        </w:rPr>
        <w:t>501</w:t>
      </w:r>
      <w:r w:rsidRPr="008A6A9C">
        <w:rPr>
          <w:rFonts w:ascii="Times New Roman" w:hAnsi="Times New Roman"/>
        </w:rPr>
        <w:t> [</w:t>
      </w:r>
      <w:r w:rsidRPr="008A6A9C">
        <w:rPr>
          <w:rFonts w:ascii="Times New Roman" w:hAnsi="Times New Roman"/>
          <w:lang w:eastAsia="zh-CN"/>
        </w:rPr>
        <w:t>3</w:t>
      </w:r>
      <w:r w:rsidRPr="008A6A9C">
        <w:rPr>
          <w:rFonts w:ascii="Times New Roman" w:hAnsi="Times New Roman"/>
        </w:rPr>
        <w:t>]</w:t>
      </w:r>
      <w:r w:rsidRPr="008A6A9C">
        <w:rPr>
          <w:rFonts w:ascii="Times New Roman" w:hAnsi="Times New Roman"/>
          <w:lang w:eastAsia="zh-CN"/>
        </w:rPr>
        <w:t>)</w:t>
      </w:r>
    </w:p>
    <w:p w14:paraId="73579FB7" w14:textId="77777777" w:rsidR="00F564B3" w:rsidRPr="008A6A9C" w:rsidRDefault="00F564B3" w:rsidP="00F564B3">
      <w:pPr>
        <w:pStyle w:val="B1"/>
        <w:rPr>
          <w:rFonts w:ascii="Times New Roman" w:hAnsi="Times New Roman"/>
          <w:lang w:eastAsia="en-US"/>
        </w:rPr>
      </w:pPr>
      <w:r w:rsidRPr="008A6A9C">
        <w:rPr>
          <w:rFonts w:ascii="Times New Roman" w:hAnsi="Times New Roman"/>
          <w:lang w:eastAsia="zh-CN"/>
        </w:rPr>
        <w:t>b)</w:t>
      </w:r>
      <w:r w:rsidRPr="008A6A9C">
        <w:rPr>
          <w:rFonts w:ascii="Times New Roman" w:hAnsi="Times New Roman"/>
        </w:rPr>
        <w:tab/>
      </w:r>
      <w:r w:rsidRPr="008A6A9C">
        <w:rPr>
          <w:rFonts w:ascii="Times New Roman" w:hAnsi="Times New Roman"/>
          <w:lang w:eastAsia="zh-CN"/>
        </w:rPr>
        <w:t>Location services messages</w:t>
      </w:r>
    </w:p>
    <w:p w14:paraId="03972054" w14:textId="77777777" w:rsidR="00F564B3" w:rsidRPr="008A6A9C" w:rsidRDefault="00F564B3" w:rsidP="00F564B3">
      <w:pPr>
        <w:pStyle w:val="B2"/>
        <w:rPr>
          <w:rFonts w:ascii="Times New Roman" w:hAnsi="Times New Roman"/>
          <w:lang w:eastAsia="zh-CN"/>
        </w:rPr>
      </w:pPr>
      <w:r w:rsidRPr="008A6A9C">
        <w:rPr>
          <w:rFonts w:ascii="Times New Roman" w:hAnsi="Times New Roman"/>
          <w:lang w:eastAsia="zh-CN"/>
        </w:rPr>
        <w:t>-</w:t>
      </w:r>
      <w:r w:rsidRPr="008A6A9C">
        <w:rPr>
          <w:rFonts w:ascii="Times New Roman" w:hAnsi="Times New Roman"/>
        </w:rPr>
        <w:tab/>
      </w:r>
      <w:r w:rsidRPr="008A6A9C">
        <w:rPr>
          <w:rFonts w:ascii="Times New Roman" w:hAnsi="Times New Roman"/>
          <w:lang w:eastAsia="zh-CN"/>
        </w:rPr>
        <w:t>Messages for MO-LR operations (</w:t>
      </w:r>
      <w:r w:rsidRPr="008A6A9C">
        <w:rPr>
          <w:rFonts w:ascii="Times New Roman" w:hAnsi="Times New Roman"/>
        </w:rPr>
        <w:t>see 3GPP TS </w:t>
      </w:r>
      <w:r w:rsidRPr="008A6A9C">
        <w:rPr>
          <w:rFonts w:ascii="Times New Roman" w:hAnsi="Times New Roman"/>
          <w:lang w:eastAsia="zh-CN"/>
        </w:rPr>
        <w:t>24</w:t>
      </w:r>
      <w:r w:rsidRPr="008A6A9C">
        <w:rPr>
          <w:rFonts w:ascii="Times New Roman" w:hAnsi="Times New Roman"/>
        </w:rPr>
        <w:t>.</w:t>
      </w:r>
      <w:r w:rsidRPr="008A6A9C">
        <w:rPr>
          <w:rFonts w:ascii="Times New Roman" w:hAnsi="Times New Roman"/>
          <w:lang w:eastAsia="zh-CN"/>
        </w:rPr>
        <w:t>080</w:t>
      </w:r>
      <w:r w:rsidRPr="008A6A9C">
        <w:rPr>
          <w:rFonts w:ascii="Times New Roman" w:hAnsi="Times New Roman"/>
        </w:rPr>
        <w:t> [</w:t>
      </w:r>
      <w:r w:rsidRPr="008A6A9C">
        <w:rPr>
          <w:rFonts w:ascii="Times New Roman" w:hAnsi="Times New Roman"/>
          <w:lang w:eastAsia="zh-CN"/>
        </w:rPr>
        <w:t>5</w:t>
      </w:r>
      <w:r w:rsidRPr="008A6A9C">
        <w:rPr>
          <w:rFonts w:ascii="Times New Roman" w:hAnsi="Times New Roman"/>
        </w:rPr>
        <w:t>]</w:t>
      </w:r>
      <w:r w:rsidRPr="008A6A9C">
        <w:rPr>
          <w:rFonts w:ascii="Times New Roman" w:hAnsi="Times New Roman"/>
          <w:lang w:eastAsia="zh-CN"/>
        </w:rPr>
        <w:t>)</w:t>
      </w:r>
    </w:p>
    <w:p w14:paraId="57BFD8E8" w14:textId="77777777" w:rsidR="00F564B3" w:rsidRPr="008A6A9C" w:rsidRDefault="00F564B3" w:rsidP="00F564B3">
      <w:pPr>
        <w:pStyle w:val="B2"/>
        <w:rPr>
          <w:rFonts w:ascii="Times New Roman" w:hAnsi="Times New Roman"/>
          <w:lang w:eastAsia="zh-CN"/>
        </w:rPr>
      </w:pPr>
      <w:r w:rsidRPr="008A6A9C">
        <w:rPr>
          <w:rFonts w:ascii="Times New Roman" w:hAnsi="Times New Roman"/>
          <w:lang w:eastAsia="zh-CN"/>
        </w:rPr>
        <w:t>-</w:t>
      </w:r>
      <w:r w:rsidRPr="008A6A9C">
        <w:rPr>
          <w:rFonts w:ascii="Times New Roman" w:hAnsi="Times New Roman"/>
          <w:lang w:eastAsia="zh-CN"/>
        </w:rPr>
        <w:tab/>
      </w:r>
      <w:r w:rsidRPr="008A6A9C">
        <w:rPr>
          <w:rFonts w:ascii="Times New Roman" w:hAnsi="Times New Roman"/>
        </w:rPr>
        <w:t xml:space="preserve">Messages for </w:t>
      </w:r>
      <w:proofErr w:type="spellStart"/>
      <w:r w:rsidRPr="008A6A9C">
        <w:rPr>
          <w:rFonts w:ascii="Times New Roman" w:hAnsi="Times New Roman"/>
          <w:lang w:eastAsia="zh-CN"/>
        </w:rPr>
        <w:t>L</w:t>
      </w:r>
      <w:r w:rsidRPr="008A6A9C">
        <w:rPr>
          <w:rFonts w:ascii="Times New Roman" w:hAnsi="Times New Roman"/>
        </w:rPr>
        <w:t>ocation</w:t>
      </w:r>
      <w:r w:rsidRPr="008A6A9C">
        <w:rPr>
          <w:rFonts w:ascii="Times New Roman" w:hAnsi="Times New Roman"/>
          <w:lang w:eastAsia="zh-CN"/>
        </w:rPr>
        <w:t>N</w:t>
      </w:r>
      <w:r w:rsidRPr="008A6A9C">
        <w:rPr>
          <w:rFonts w:ascii="Times New Roman" w:hAnsi="Times New Roman"/>
        </w:rPr>
        <w:t>otification</w:t>
      </w:r>
      <w:proofErr w:type="spellEnd"/>
      <w:r w:rsidRPr="008A6A9C">
        <w:rPr>
          <w:rFonts w:ascii="Times New Roman" w:hAnsi="Times New Roman"/>
          <w:lang w:eastAsia="zh-CN"/>
        </w:rPr>
        <w:t xml:space="preserve"> operations (</w:t>
      </w:r>
      <w:r w:rsidRPr="008A6A9C">
        <w:rPr>
          <w:rFonts w:ascii="Times New Roman" w:hAnsi="Times New Roman"/>
        </w:rPr>
        <w:t>see 3GPP TS </w:t>
      </w:r>
      <w:r w:rsidRPr="008A6A9C">
        <w:rPr>
          <w:rFonts w:ascii="Times New Roman" w:hAnsi="Times New Roman"/>
          <w:lang w:eastAsia="zh-CN"/>
        </w:rPr>
        <w:t>24</w:t>
      </w:r>
      <w:r w:rsidRPr="008A6A9C">
        <w:rPr>
          <w:rFonts w:ascii="Times New Roman" w:hAnsi="Times New Roman"/>
        </w:rPr>
        <w:t>.</w:t>
      </w:r>
      <w:r w:rsidRPr="008A6A9C">
        <w:rPr>
          <w:rFonts w:ascii="Times New Roman" w:hAnsi="Times New Roman"/>
          <w:lang w:eastAsia="zh-CN"/>
        </w:rPr>
        <w:t>080</w:t>
      </w:r>
      <w:r w:rsidRPr="008A6A9C">
        <w:rPr>
          <w:rFonts w:ascii="Times New Roman" w:hAnsi="Times New Roman"/>
        </w:rPr>
        <w:t> [</w:t>
      </w:r>
      <w:r w:rsidRPr="008A6A9C">
        <w:rPr>
          <w:rFonts w:ascii="Times New Roman" w:hAnsi="Times New Roman"/>
          <w:lang w:eastAsia="zh-CN"/>
        </w:rPr>
        <w:t>5</w:t>
      </w:r>
      <w:r w:rsidRPr="008A6A9C">
        <w:rPr>
          <w:rFonts w:ascii="Times New Roman" w:hAnsi="Times New Roman"/>
        </w:rPr>
        <w:t>]</w:t>
      </w:r>
      <w:r w:rsidRPr="008A6A9C">
        <w:rPr>
          <w:rFonts w:ascii="Times New Roman" w:hAnsi="Times New Roman"/>
          <w:lang w:eastAsia="zh-CN"/>
        </w:rPr>
        <w:t>)</w:t>
      </w:r>
    </w:p>
    <w:p w14:paraId="75F1246E" w14:textId="77777777" w:rsidR="00F564B3" w:rsidRPr="008A6A9C" w:rsidRDefault="00F564B3" w:rsidP="00F564B3">
      <w:pPr>
        <w:pStyle w:val="B2"/>
        <w:rPr>
          <w:rFonts w:ascii="Times New Roman" w:hAnsi="Times New Roman"/>
          <w:lang w:eastAsia="zh-CN"/>
        </w:rPr>
      </w:pPr>
      <w:r w:rsidRPr="008A6A9C">
        <w:rPr>
          <w:rFonts w:ascii="Times New Roman" w:hAnsi="Times New Roman"/>
          <w:lang w:eastAsia="zh-CN"/>
        </w:rPr>
        <w:t>-</w:t>
      </w:r>
      <w:r w:rsidRPr="008A6A9C">
        <w:rPr>
          <w:rFonts w:ascii="Times New Roman" w:hAnsi="Times New Roman"/>
          <w:lang w:eastAsia="zh-CN"/>
        </w:rPr>
        <w:tab/>
        <w:t xml:space="preserve">Messages for </w:t>
      </w:r>
      <w:proofErr w:type="spellStart"/>
      <w:r w:rsidRPr="008A6A9C">
        <w:rPr>
          <w:rFonts w:ascii="Times New Roman" w:hAnsi="Times New Roman"/>
          <w:lang w:eastAsia="zh-CN"/>
        </w:rPr>
        <w:t>EventReport</w:t>
      </w:r>
      <w:proofErr w:type="spellEnd"/>
      <w:r w:rsidRPr="008A6A9C">
        <w:rPr>
          <w:rFonts w:ascii="Times New Roman" w:hAnsi="Times New Roman"/>
          <w:lang w:eastAsia="zh-CN"/>
        </w:rPr>
        <w:t xml:space="preserve"> operations (</w:t>
      </w:r>
      <w:r w:rsidRPr="008A6A9C">
        <w:rPr>
          <w:rFonts w:ascii="Times New Roman" w:hAnsi="Times New Roman"/>
        </w:rPr>
        <w:t>see 3GPP TS </w:t>
      </w:r>
      <w:r w:rsidRPr="008A6A9C">
        <w:rPr>
          <w:rFonts w:ascii="Times New Roman" w:hAnsi="Times New Roman"/>
          <w:lang w:eastAsia="zh-CN"/>
        </w:rPr>
        <w:t>24</w:t>
      </w:r>
      <w:r w:rsidRPr="008A6A9C">
        <w:rPr>
          <w:rFonts w:ascii="Times New Roman" w:hAnsi="Times New Roman"/>
        </w:rPr>
        <w:t>.</w:t>
      </w:r>
      <w:r w:rsidRPr="008A6A9C">
        <w:rPr>
          <w:rFonts w:ascii="Times New Roman" w:hAnsi="Times New Roman"/>
          <w:lang w:eastAsia="zh-CN"/>
        </w:rPr>
        <w:t>080</w:t>
      </w:r>
      <w:r w:rsidRPr="008A6A9C">
        <w:rPr>
          <w:rFonts w:ascii="Times New Roman" w:hAnsi="Times New Roman"/>
        </w:rPr>
        <w:t> [</w:t>
      </w:r>
      <w:r w:rsidRPr="008A6A9C">
        <w:rPr>
          <w:rFonts w:ascii="Times New Roman" w:hAnsi="Times New Roman"/>
          <w:lang w:eastAsia="zh-CN"/>
        </w:rPr>
        <w:t>5</w:t>
      </w:r>
      <w:r w:rsidRPr="008A6A9C">
        <w:rPr>
          <w:rFonts w:ascii="Times New Roman" w:hAnsi="Times New Roman"/>
        </w:rPr>
        <w:t>]</w:t>
      </w:r>
      <w:r w:rsidRPr="008A6A9C">
        <w:rPr>
          <w:rFonts w:ascii="Times New Roman" w:hAnsi="Times New Roman"/>
          <w:lang w:eastAsia="zh-CN"/>
        </w:rPr>
        <w:t>)</w:t>
      </w:r>
    </w:p>
    <w:p w14:paraId="3F0F7C3C" w14:textId="77777777" w:rsidR="00F564B3" w:rsidRPr="008A6A9C" w:rsidRDefault="00F564B3" w:rsidP="00F564B3">
      <w:pPr>
        <w:pStyle w:val="B2"/>
        <w:rPr>
          <w:rFonts w:ascii="Times New Roman" w:hAnsi="Times New Roman"/>
          <w:lang w:eastAsia="zh-CN"/>
        </w:rPr>
      </w:pPr>
      <w:r w:rsidRPr="008A6A9C">
        <w:rPr>
          <w:rFonts w:ascii="Times New Roman" w:hAnsi="Times New Roman"/>
          <w:lang w:eastAsia="zh-CN"/>
        </w:rPr>
        <w:t>-</w:t>
      </w:r>
      <w:r w:rsidRPr="008A6A9C">
        <w:rPr>
          <w:rFonts w:ascii="Times New Roman" w:hAnsi="Times New Roman"/>
          <w:lang w:eastAsia="zh-CN"/>
        </w:rPr>
        <w:tab/>
        <w:t xml:space="preserve">Messages for </w:t>
      </w:r>
      <w:proofErr w:type="spellStart"/>
      <w:r w:rsidRPr="008A6A9C">
        <w:rPr>
          <w:rFonts w:ascii="Times New Roman" w:hAnsi="Times New Roman"/>
          <w:lang w:eastAsia="zh-CN"/>
        </w:rPr>
        <w:t>PeriodicTriggeredInvoke</w:t>
      </w:r>
      <w:proofErr w:type="spellEnd"/>
      <w:r w:rsidRPr="008A6A9C">
        <w:rPr>
          <w:rFonts w:ascii="Times New Roman" w:hAnsi="Times New Roman"/>
          <w:lang w:eastAsia="zh-CN"/>
        </w:rPr>
        <w:t xml:space="preserve"> operations (</w:t>
      </w:r>
      <w:r w:rsidRPr="008A6A9C">
        <w:rPr>
          <w:rFonts w:ascii="Times New Roman" w:hAnsi="Times New Roman"/>
        </w:rPr>
        <w:t>see 3GPP TS </w:t>
      </w:r>
      <w:r w:rsidRPr="008A6A9C">
        <w:rPr>
          <w:rFonts w:ascii="Times New Roman" w:hAnsi="Times New Roman"/>
          <w:lang w:eastAsia="zh-CN"/>
        </w:rPr>
        <w:t>24</w:t>
      </w:r>
      <w:r w:rsidRPr="008A6A9C">
        <w:rPr>
          <w:rFonts w:ascii="Times New Roman" w:hAnsi="Times New Roman"/>
        </w:rPr>
        <w:t>.</w:t>
      </w:r>
      <w:r w:rsidRPr="008A6A9C">
        <w:rPr>
          <w:rFonts w:ascii="Times New Roman" w:hAnsi="Times New Roman"/>
          <w:lang w:eastAsia="zh-CN"/>
        </w:rPr>
        <w:t>080</w:t>
      </w:r>
      <w:r w:rsidRPr="008A6A9C">
        <w:rPr>
          <w:rFonts w:ascii="Times New Roman" w:hAnsi="Times New Roman"/>
        </w:rPr>
        <w:t> [</w:t>
      </w:r>
      <w:r w:rsidRPr="008A6A9C">
        <w:rPr>
          <w:rFonts w:ascii="Times New Roman" w:hAnsi="Times New Roman"/>
          <w:lang w:eastAsia="zh-CN"/>
        </w:rPr>
        <w:t>5</w:t>
      </w:r>
      <w:r w:rsidRPr="008A6A9C">
        <w:rPr>
          <w:rFonts w:ascii="Times New Roman" w:hAnsi="Times New Roman"/>
        </w:rPr>
        <w:t>]</w:t>
      </w:r>
      <w:r w:rsidRPr="008A6A9C">
        <w:rPr>
          <w:rFonts w:ascii="Times New Roman" w:hAnsi="Times New Roman"/>
          <w:lang w:eastAsia="zh-CN"/>
        </w:rPr>
        <w:t>)</w:t>
      </w:r>
    </w:p>
    <w:p w14:paraId="501DCF68" w14:textId="77777777" w:rsidR="00F564B3" w:rsidRPr="008A6A9C" w:rsidRDefault="00F564B3" w:rsidP="00F564B3">
      <w:pPr>
        <w:pStyle w:val="B2"/>
        <w:rPr>
          <w:rFonts w:ascii="Times New Roman" w:hAnsi="Times New Roman"/>
          <w:lang w:eastAsia="zh-CN"/>
        </w:rPr>
      </w:pPr>
      <w:r w:rsidRPr="008A6A9C">
        <w:rPr>
          <w:rFonts w:ascii="Times New Roman" w:hAnsi="Times New Roman"/>
          <w:lang w:eastAsia="zh-CN"/>
        </w:rPr>
        <w:t>-</w:t>
      </w:r>
      <w:r w:rsidRPr="008A6A9C">
        <w:rPr>
          <w:rFonts w:ascii="Times New Roman" w:hAnsi="Times New Roman"/>
          <w:lang w:eastAsia="zh-CN"/>
        </w:rPr>
        <w:tab/>
        <w:t xml:space="preserve">Messages for </w:t>
      </w:r>
      <w:proofErr w:type="spellStart"/>
      <w:r w:rsidRPr="008A6A9C">
        <w:rPr>
          <w:rFonts w:ascii="Times New Roman" w:hAnsi="Times New Roman"/>
        </w:rPr>
        <w:t>CancelDeferredLocation</w:t>
      </w:r>
      <w:proofErr w:type="spellEnd"/>
      <w:r w:rsidRPr="008A6A9C">
        <w:rPr>
          <w:rFonts w:ascii="Times New Roman" w:hAnsi="Times New Roman"/>
          <w:lang w:eastAsia="zh-CN"/>
        </w:rPr>
        <w:t xml:space="preserve"> operations (</w:t>
      </w:r>
      <w:r w:rsidRPr="008A6A9C">
        <w:rPr>
          <w:rFonts w:ascii="Times New Roman" w:hAnsi="Times New Roman"/>
        </w:rPr>
        <w:t>see 3GPP TS </w:t>
      </w:r>
      <w:r w:rsidRPr="008A6A9C">
        <w:rPr>
          <w:rFonts w:ascii="Times New Roman" w:hAnsi="Times New Roman"/>
          <w:lang w:eastAsia="zh-CN"/>
        </w:rPr>
        <w:t>24</w:t>
      </w:r>
      <w:r w:rsidRPr="008A6A9C">
        <w:rPr>
          <w:rFonts w:ascii="Times New Roman" w:hAnsi="Times New Roman"/>
        </w:rPr>
        <w:t>.</w:t>
      </w:r>
      <w:r w:rsidRPr="008A6A9C">
        <w:rPr>
          <w:rFonts w:ascii="Times New Roman" w:hAnsi="Times New Roman"/>
          <w:lang w:eastAsia="zh-CN"/>
        </w:rPr>
        <w:t>080</w:t>
      </w:r>
      <w:r w:rsidRPr="008A6A9C">
        <w:rPr>
          <w:rFonts w:ascii="Times New Roman" w:hAnsi="Times New Roman"/>
        </w:rPr>
        <w:t> [</w:t>
      </w:r>
      <w:r w:rsidRPr="008A6A9C">
        <w:rPr>
          <w:rFonts w:ascii="Times New Roman" w:hAnsi="Times New Roman"/>
          <w:lang w:eastAsia="zh-CN"/>
        </w:rPr>
        <w:t>5</w:t>
      </w:r>
      <w:r w:rsidRPr="008A6A9C">
        <w:rPr>
          <w:rFonts w:ascii="Times New Roman" w:hAnsi="Times New Roman"/>
        </w:rPr>
        <w:t>]</w:t>
      </w:r>
      <w:r w:rsidRPr="008A6A9C">
        <w:rPr>
          <w:rFonts w:ascii="Times New Roman" w:hAnsi="Times New Roman"/>
          <w:lang w:eastAsia="zh-CN"/>
        </w:rPr>
        <w:t>)</w:t>
      </w:r>
    </w:p>
    <w:p w14:paraId="22AA98CF" w14:textId="77777777" w:rsidR="00F564B3" w:rsidRPr="008A6A9C" w:rsidRDefault="00F564B3" w:rsidP="00F564B3">
      <w:pPr>
        <w:pStyle w:val="B2"/>
        <w:rPr>
          <w:rFonts w:ascii="Times New Roman" w:hAnsi="Times New Roman"/>
          <w:lang w:eastAsia="zh-CN"/>
        </w:rPr>
      </w:pPr>
      <w:r w:rsidRPr="008A6A9C">
        <w:rPr>
          <w:rFonts w:ascii="Times New Roman" w:hAnsi="Times New Roman"/>
          <w:lang w:eastAsia="zh-CN"/>
        </w:rPr>
        <w:t>-</w:t>
      </w:r>
      <w:r w:rsidRPr="008A6A9C">
        <w:rPr>
          <w:rFonts w:ascii="Times New Roman" w:hAnsi="Times New Roman"/>
          <w:lang w:eastAsia="zh-CN"/>
        </w:rPr>
        <w:tab/>
        <w:t xml:space="preserve">Messages for </w:t>
      </w:r>
      <w:proofErr w:type="spellStart"/>
      <w:r w:rsidRPr="008A6A9C">
        <w:rPr>
          <w:rFonts w:ascii="Times New Roman" w:hAnsi="Times New Roman"/>
          <w:lang w:eastAsia="zh-CN"/>
        </w:rPr>
        <w:t>MS</w:t>
      </w:r>
      <w:r w:rsidRPr="008A6A9C">
        <w:rPr>
          <w:rFonts w:ascii="Times New Roman" w:hAnsi="Times New Roman"/>
        </w:rPr>
        <w:t>CancelDeferredLocation</w:t>
      </w:r>
      <w:proofErr w:type="spellEnd"/>
      <w:r w:rsidRPr="008A6A9C">
        <w:rPr>
          <w:rFonts w:ascii="Times New Roman" w:hAnsi="Times New Roman"/>
          <w:lang w:eastAsia="zh-CN"/>
        </w:rPr>
        <w:t xml:space="preserve"> operations (</w:t>
      </w:r>
      <w:r w:rsidRPr="008A6A9C">
        <w:rPr>
          <w:rFonts w:ascii="Times New Roman" w:hAnsi="Times New Roman"/>
        </w:rPr>
        <w:t>see 3GPP TS </w:t>
      </w:r>
      <w:r w:rsidRPr="008A6A9C">
        <w:rPr>
          <w:rFonts w:ascii="Times New Roman" w:hAnsi="Times New Roman"/>
          <w:lang w:eastAsia="zh-CN"/>
        </w:rPr>
        <w:t>24</w:t>
      </w:r>
      <w:r w:rsidRPr="008A6A9C">
        <w:rPr>
          <w:rFonts w:ascii="Times New Roman" w:hAnsi="Times New Roman"/>
        </w:rPr>
        <w:t>.</w:t>
      </w:r>
      <w:r w:rsidRPr="008A6A9C">
        <w:rPr>
          <w:rFonts w:ascii="Times New Roman" w:hAnsi="Times New Roman"/>
          <w:lang w:eastAsia="zh-CN"/>
        </w:rPr>
        <w:t>080</w:t>
      </w:r>
      <w:r w:rsidRPr="008A6A9C">
        <w:rPr>
          <w:rFonts w:ascii="Times New Roman" w:hAnsi="Times New Roman"/>
        </w:rPr>
        <w:t> [</w:t>
      </w:r>
      <w:r w:rsidRPr="008A6A9C">
        <w:rPr>
          <w:rFonts w:ascii="Times New Roman" w:hAnsi="Times New Roman"/>
          <w:lang w:eastAsia="zh-CN"/>
        </w:rPr>
        <w:t>5</w:t>
      </w:r>
      <w:r w:rsidRPr="008A6A9C">
        <w:rPr>
          <w:rFonts w:ascii="Times New Roman" w:hAnsi="Times New Roman"/>
        </w:rPr>
        <w:t>]</w:t>
      </w:r>
      <w:r w:rsidRPr="008A6A9C">
        <w:rPr>
          <w:rFonts w:ascii="Times New Roman" w:hAnsi="Times New Roman"/>
          <w:lang w:eastAsia="zh-CN"/>
        </w:rPr>
        <w:t>)</w:t>
      </w:r>
    </w:p>
    <w:p w14:paraId="05B4F061" w14:textId="77777777" w:rsidR="00F564B3" w:rsidRPr="008A6A9C" w:rsidRDefault="00F564B3" w:rsidP="00F564B3">
      <w:pPr>
        <w:pStyle w:val="B2"/>
        <w:rPr>
          <w:rFonts w:ascii="Times New Roman" w:hAnsi="Times New Roman"/>
          <w:lang w:eastAsia="zh-CN"/>
        </w:rPr>
      </w:pPr>
      <w:r w:rsidRPr="008A6A9C">
        <w:rPr>
          <w:rFonts w:ascii="Times New Roman" w:hAnsi="Times New Roman"/>
          <w:lang w:eastAsia="zh-CN"/>
        </w:rPr>
        <w:t>-</w:t>
      </w:r>
      <w:r w:rsidRPr="008A6A9C">
        <w:rPr>
          <w:rFonts w:ascii="Times New Roman" w:hAnsi="Times New Roman"/>
          <w:lang w:eastAsia="zh-CN"/>
        </w:rPr>
        <w:tab/>
        <w:t xml:space="preserve">Messages for </w:t>
      </w:r>
      <w:proofErr w:type="spellStart"/>
      <w:r w:rsidRPr="008A6A9C">
        <w:rPr>
          <w:rFonts w:ascii="Times New Roman" w:hAnsi="Times New Roman"/>
        </w:rPr>
        <w:t>Location</w:t>
      </w:r>
      <w:r w:rsidRPr="008A6A9C">
        <w:rPr>
          <w:rFonts w:ascii="Times New Roman" w:hAnsi="Times New Roman"/>
          <w:lang w:eastAsia="zh-CN"/>
        </w:rPr>
        <w:t>PrivacySetting</w:t>
      </w:r>
      <w:proofErr w:type="spellEnd"/>
      <w:r w:rsidRPr="008A6A9C">
        <w:rPr>
          <w:rFonts w:ascii="Times New Roman" w:hAnsi="Times New Roman"/>
          <w:lang w:eastAsia="zh-CN"/>
        </w:rPr>
        <w:t xml:space="preserve"> operations (</w:t>
      </w:r>
      <w:r w:rsidRPr="008A6A9C">
        <w:rPr>
          <w:rFonts w:ascii="Times New Roman" w:hAnsi="Times New Roman"/>
        </w:rPr>
        <w:t>see 3GPP TS </w:t>
      </w:r>
      <w:r w:rsidRPr="008A6A9C">
        <w:rPr>
          <w:rFonts w:ascii="Times New Roman" w:hAnsi="Times New Roman"/>
          <w:lang w:eastAsia="zh-CN"/>
        </w:rPr>
        <w:t>24</w:t>
      </w:r>
      <w:r w:rsidRPr="008A6A9C">
        <w:rPr>
          <w:rFonts w:ascii="Times New Roman" w:hAnsi="Times New Roman"/>
        </w:rPr>
        <w:t>.</w:t>
      </w:r>
      <w:r w:rsidRPr="008A6A9C">
        <w:rPr>
          <w:rFonts w:ascii="Times New Roman" w:hAnsi="Times New Roman"/>
          <w:lang w:eastAsia="zh-CN"/>
        </w:rPr>
        <w:t>080</w:t>
      </w:r>
      <w:r w:rsidRPr="008A6A9C">
        <w:rPr>
          <w:rFonts w:ascii="Times New Roman" w:hAnsi="Times New Roman"/>
        </w:rPr>
        <w:t> [</w:t>
      </w:r>
      <w:r w:rsidRPr="008A6A9C">
        <w:rPr>
          <w:rFonts w:ascii="Times New Roman" w:hAnsi="Times New Roman"/>
          <w:lang w:eastAsia="zh-CN"/>
        </w:rPr>
        <w:t>5</w:t>
      </w:r>
      <w:r w:rsidRPr="008A6A9C">
        <w:rPr>
          <w:rFonts w:ascii="Times New Roman" w:hAnsi="Times New Roman"/>
        </w:rPr>
        <w:t>]</w:t>
      </w:r>
      <w:r w:rsidRPr="008A6A9C">
        <w:rPr>
          <w:rFonts w:ascii="Times New Roman" w:hAnsi="Times New Roman"/>
          <w:lang w:eastAsia="zh-CN"/>
        </w:rPr>
        <w:t>)</w:t>
      </w:r>
    </w:p>
    <w:p w14:paraId="19E56E79" w14:textId="3E064A60" w:rsidR="00617A50" w:rsidRPr="00852783" w:rsidRDefault="00617A50" w:rsidP="008A6A9C">
      <w:pPr>
        <w:rPr>
          <w:rFonts w:ascii="Times New Roman" w:hAnsi="Times New Roman"/>
        </w:rPr>
      </w:pPr>
      <w:r w:rsidRPr="008A6A9C">
        <w:rPr>
          <w:rFonts w:ascii="Times New Roman" w:hAnsi="Times New Roman"/>
          <w:lang w:val="en-GB"/>
        </w:rPr>
        <w:t>Although the current SDT WI does not include the support of control plane optimization, from our thinking, the feature is important for positioning, especially for the power</w:t>
      </w:r>
      <w:r w:rsidR="00AD79B4" w:rsidRPr="008A6A9C">
        <w:rPr>
          <w:rFonts w:ascii="Times New Roman" w:hAnsi="Times New Roman"/>
          <w:lang w:val="en-GB"/>
        </w:rPr>
        <w:t>-efficient</w:t>
      </w:r>
      <w:r w:rsidRPr="008A6A9C">
        <w:rPr>
          <w:rFonts w:ascii="Times New Roman" w:hAnsi="Times New Roman"/>
          <w:lang w:val="en-GB"/>
        </w:rPr>
        <w:t xml:space="preserve"> devices</w:t>
      </w:r>
      <w:r w:rsidR="00AD79B4" w:rsidRPr="008A6A9C">
        <w:rPr>
          <w:rFonts w:ascii="Times New Roman" w:hAnsi="Times New Roman"/>
          <w:lang w:val="en-GB"/>
        </w:rPr>
        <w:t xml:space="preserve"> that does not target communication bandwidth, but requires very high accuracy positioning with a longer battery life.</w:t>
      </w:r>
    </w:p>
    <w:p w14:paraId="3FA470F9" w14:textId="2E632025" w:rsidR="007E68E1" w:rsidRDefault="007E68E1" w:rsidP="008A6A9C">
      <w:pPr>
        <w:pStyle w:val="30"/>
        <w:numPr>
          <w:ilvl w:val="2"/>
          <w:numId w:val="1"/>
        </w:numPr>
        <w:rPr>
          <w:rFonts w:eastAsiaTheme="minorEastAsia"/>
        </w:rPr>
      </w:pPr>
      <w:r>
        <w:rPr>
          <w:rFonts w:eastAsiaTheme="minorEastAsia"/>
        </w:rPr>
        <w:t>Review of EDT/PUR CP solution with 5GC optimization</w:t>
      </w:r>
    </w:p>
    <w:p w14:paraId="68EE60DA" w14:textId="3884696F" w:rsidR="007E68E1" w:rsidRPr="008A6A9C" w:rsidRDefault="007E68E1" w:rsidP="009A278E">
      <w:pPr>
        <w:rPr>
          <w:rFonts w:ascii="Times New Roman" w:hAnsi="Times New Roman"/>
          <w:lang w:val="en-GB"/>
        </w:rPr>
      </w:pPr>
      <w:r w:rsidRPr="008A6A9C">
        <w:rPr>
          <w:rFonts w:ascii="Times New Roman" w:hAnsi="Times New Roman"/>
          <w:lang w:val="en-GB"/>
        </w:rPr>
        <w:t xml:space="preserve">In LTE, both EDT and PUR has defined CP solution for transmitting user plane data to the UPF. The </w:t>
      </w:r>
      <w:proofErr w:type="spellStart"/>
      <w:r w:rsidRPr="008A6A9C">
        <w:rPr>
          <w:rFonts w:ascii="Times New Roman" w:hAnsi="Times New Roman"/>
          <w:lang w:val="en-GB"/>
        </w:rPr>
        <w:t>signaling</w:t>
      </w:r>
      <w:proofErr w:type="spellEnd"/>
      <w:r w:rsidRPr="008A6A9C">
        <w:rPr>
          <w:rFonts w:ascii="Times New Roman" w:hAnsi="Times New Roman"/>
          <w:lang w:val="en-GB"/>
        </w:rPr>
        <w:t xml:space="preserve"> flow, taking EDT as an example, is as follows:</w:t>
      </w:r>
    </w:p>
    <w:tbl>
      <w:tblPr>
        <w:tblStyle w:val="af9"/>
        <w:tblW w:w="0" w:type="auto"/>
        <w:tblLook w:val="04A0" w:firstRow="1" w:lastRow="0" w:firstColumn="1" w:lastColumn="0" w:noHBand="0" w:noVBand="1"/>
      </w:tblPr>
      <w:tblGrid>
        <w:gridCol w:w="9629"/>
      </w:tblGrid>
      <w:tr w:rsidR="007E68E1" w14:paraId="0CC489CB" w14:textId="77777777" w:rsidTr="007E68E1">
        <w:tc>
          <w:tcPr>
            <w:tcW w:w="9629" w:type="dxa"/>
          </w:tcPr>
          <w:p w14:paraId="16BD5CAE" w14:textId="464A2399" w:rsidR="00FA38D2" w:rsidRDefault="00FA38D2" w:rsidP="008A6A9C">
            <w:r>
              <w:rPr>
                <w:rFonts w:hint="eastAsia"/>
              </w:rPr>
              <w:t>T</w:t>
            </w:r>
            <w:r>
              <w:t>S 36.300</w:t>
            </w:r>
          </w:p>
          <w:p w14:paraId="6A05974E" w14:textId="77777777" w:rsidR="007E68E1" w:rsidRDefault="007E68E1" w:rsidP="007E68E1">
            <w:pPr>
              <w:pStyle w:val="TH"/>
              <w:rPr>
                <w:rFonts w:eastAsia="Times New Roman"/>
              </w:rPr>
            </w:pPr>
            <w:r>
              <w:rPr>
                <w:rFonts w:eastAsia="宋体"/>
                <w:lang w:eastAsia="en-US"/>
              </w:rPr>
              <w:object w:dxaOrig="8190" w:dyaOrig="4440" w14:anchorId="3E15E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222.15pt" o:ole="">
                  <v:imagedata r:id="rId8" o:title=""/>
                </v:shape>
                <o:OLEObject Type="Embed" ProgID="Visio.Drawing.15" ShapeID="_x0000_i1025" DrawAspect="Content" ObjectID="_1672168511" r:id="rId9"/>
              </w:object>
            </w:r>
          </w:p>
          <w:p w14:paraId="7DD919ED" w14:textId="23DEACE7" w:rsidR="007E68E1" w:rsidRDefault="007E68E1" w:rsidP="008A6A9C">
            <w:pPr>
              <w:pStyle w:val="TF"/>
            </w:pPr>
            <w:r>
              <w:rPr>
                <w:rFonts w:eastAsia="宋体"/>
                <w:lang w:eastAsia="en-US"/>
              </w:rPr>
              <w:t xml:space="preserve">Figure 7.3b-1a: MO-EDT for Control Plane </w:t>
            </w:r>
            <w:proofErr w:type="spellStart"/>
            <w:r>
              <w:rPr>
                <w:rFonts w:eastAsia="宋体"/>
                <w:lang w:eastAsia="en-US"/>
              </w:rPr>
              <w:t>CIoT</w:t>
            </w:r>
            <w:proofErr w:type="spellEnd"/>
            <w:r>
              <w:rPr>
                <w:rFonts w:eastAsia="宋体"/>
                <w:lang w:eastAsia="en-US"/>
              </w:rPr>
              <w:t xml:space="preserve"> 5GS Optimisation</w:t>
            </w:r>
          </w:p>
        </w:tc>
      </w:tr>
    </w:tbl>
    <w:p w14:paraId="4ACD9207" w14:textId="4F2EB032" w:rsidR="007E68E1" w:rsidRPr="008A6A9C" w:rsidRDefault="00926940" w:rsidP="009A278E">
      <w:pPr>
        <w:rPr>
          <w:rFonts w:ascii="Times New Roman" w:hAnsi="Times New Roman"/>
          <w:lang w:val="en-GB"/>
        </w:rPr>
      </w:pPr>
      <w:r w:rsidRPr="008A6A9C">
        <w:rPr>
          <w:rFonts w:ascii="Times New Roman" w:hAnsi="Times New Roman"/>
          <w:lang w:val="en-GB"/>
        </w:rPr>
        <w:lastRenderedPageBreak/>
        <w:t xml:space="preserve">First, for the </w:t>
      </w:r>
      <w:proofErr w:type="spellStart"/>
      <w:r w:rsidRPr="008A6A9C">
        <w:rPr>
          <w:rFonts w:ascii="Times New Roman" w:hAnsi="Times New Roman"/>
          <w:lang w:val="en-GB"/>
        </w:rPr>
        <w:t>Uu</w:t>
      </w:r>
      <w:proofErr w:type="spellEnd"/>
      <w:r w:rsidRPr="008A6A9C">
        <w:rPr>
          <w:rFonts w:ascii="Times New Roman" w:hAnsi="Times New Roman"/>
          <w:lang w:val="en-GB"/>
        </w:rPr>
        <w:t xml:space="preserve"> interface, a</w:t>
      </w:r>
      <w:r w:rsidR="00E030F5" w:rsidRPr="008A6A9C">
        <w:rPr>
          <w:rFonts w:ascii="Times New Roman" w:hAnsi="Times New Roman"/>
          <w:lang w:val="en-GB"/>
        </w:rPr>
        <w:t>s can be seen above, a</w:t>
      </w:r>
      <w:r w:rsidR="00B976DE" w:rsidRPr="008A6A9C">
        <w:rPr>
          <w:rFonts w:ascii="Times New Roman" w:hAnsi="Times New Roman"/>
          <w:lang w:val="en-GB"/>
        </w:rPr>
        <w:t xml:space="preserve"> new RRC message </w:t>
      </w:r>
      <w:proofErr w:type="spellStart"/>
      <w:r w:rsidR="00B976DE" w:rsidRPr="008A6A9C">
        <w:rPr>
          <w:rFonts w:ascii="Times New Roman" w:hAnsi="Times New Roman"/>
          <w:i/>
          <w:lang w:val="en-GB"/>
        </w:rPr>
        <w:t>RRCEarlyDataRequest</w:t>
      </w:r>
      <w:proofErr w:type="spellEnd"/>
      <w:r w:rsidR="00B976DE" w:rsidRPr="008A6A9C">
        <w:rPr>
          <w:rFonts w:ascii="Times New Roman" w:hAnsi="Times New Roman"/>
          <w:i/>
          <w:lang w:val="en-GB"/>
        </w:rPr>
        <w:t xml:space="preserve"> </w:t>
      </w:r>
      <w:r w:rsidR="00B976DE" w:rsidRPr="008A6A9C">
        <w:rPr>
          <w:rFonts w:ascii="Times New Roman" w:hAnsi="Times New Roman"/>
          <w:lang w:val="en-GB"/>
        </w:rPr>
        <w:t>is introduced</w:t>
      </w:r>
      <w:r w:rsidR="0015560C" w:rsidRPr="008A6A9C">
        <w:rPr>
          <w:rFonts w:ascii="Times New Roman" w:hAnsi="Times New Roman"/>
          <w:lang w:val="en-GB"/>
        </w:rPr>
        <w:t xml:space="preserve"> as a CCCH message</w:t>
      </w:r>
      <w:r w:rsidR="00B976DE" w:rsidRPr="008A6A9C">
        <w:rPr>
          <w:rFonts w:ascii="Times New Roman" w:hAnsi="Times New Roman"/>
          <w:lang w:val="en-GB"/>
        </w:rPr>
        <w:t xml:space="preserve"> in the RRC layer</w:t>
      </w:r>
      <w:r w:rsidR="00E030F5" w:rsidRPr="008A6A9C">
        <w:rPr>
          <w:rFonts w:ascii="Times New Roman" w:hAnsi="Times New Roman"/>
          <w:lang w:val="en-GB"/>
        </w:rPr>
        <w:t xml:space="preserve"> for transporting the NAS message</w:t>
      </w:r>
    </w:p>
    <w:tbl>
      <w:tblPr>
        <w:tblStyle w:val="af9"/>
        <w:tblW w:w="0" w:type="auto"/>
        <w:tblLook w:val="04A0" w:firstRow="1" w:lastRow="0" w:firstColumn="1" w:lastColumn="0" w:noHBand="0" w:noVBand="1"/>
      </w:tblPr>
      <w:tblGrid>
        <w:gridCol w:w="9629"/>
      </w:tblGrid>
      <w:tr w:rsidR="00A819CC" w14:paraId="3B4A04FF" w14:textId="77777777" w:rsidTr="00A819CC">
        <w:tc>
          <w:tcPr>
            <w:tcW w:w="9629" w:type="dxa"/>
          </w:tcPr>
          <w:p w14:paraId="2B3A67C1" w14:textId="77777777" w:rsidR="00C01A91" w:rsidRPr="00583FA0" w:rsidRDefault="00C01A91" w:rsidP="00C01A91">
            <w:pPr>
              <w:pStyle w:val="TH"/>
              <w:rPr>
                <w:bCs/>
                <w:i/>
                <w:iCs/>
              </w:rPr>
            </w:pPr>
            <w:r w:rsidRPr="00583FA0">
              <w:rPr>
                <w:bCs/>
                <w:i/>
                <w:iCs/>
                <w:noProof/>
              </w:rPr>
              <w:t xml:space="preserve">RRCEarlyDataRequest </w:t>
            </w:r>
            <w:r w:rsidRPr="00583FA0">
              <w:rPr>
                <w:bCs/>
                <w:iCs/>
                <w:noProof/>
              </w:rPr>
              <w:t>message</w:t>
            </w:r>
          </w:p>
          <w:p w14:paraId="7AAB28DB" w14:textId="77777777" w:rsidR="00C01A91" w:rsidRPr="00583FA0" w:rsidRDefault="00C01A91" w:rsidP="00C01A91">
            <w:pPr>
              <w:pStyle w:val="PL"/>
              <w:shd w:val="clear" w:color="auto" w:fill="E6E6E6"/>
            </w:pPr>
            <w:r w:rsidRPr="00583FA0">
              <w:t>-- ASN1START</w:t>
            </w:r>
          </w:p>
          <w:p w14:paraId="134B6048" w14:textId="77777777" w:rsidR="00C01A91" w:rsidRPr="00583FA0" w:rsidRDefault="00C01A91" w:rsidP="00C01A91">
            <w:pPr>
              <w:pStyle w:val="PL"/>
              <w:shd w:val="clear" w:color="auto" w:fill="E6E6E6"/>
            </w:pPr>
          </w:p>
          <w:p w14:paraId="4DB97469" w14:textId="77777777" w:rsidR="00C01A91" w:rsidRPr="00583FA0" w:rsidRDefault="00C01A91" w:rsidP="00C01A91">
            <w:pPr>
              <w:pStyle w:val="PL"/>
              <w:shd w:val="clear" w:color="auto" w:fill="E6E6E6"/>
            </w:pPr>
            <w:r w:rsidRPr="00583FA0">
              <w:t>RRCEarlyDataRequest-r15 ::=</w:t>
            </w:r>
            <w:r w:rsidRPr="00583FA0">
              <w:tab/>
            </w:r>
            <w:r w:rsidRPr="00583FA0">
              <w:tab/>
              <w:t>SEQUENCE {</w:t>
            </w:r>
          </w:p>
          <w:p w14:paraId="5EB3BA35" w14:textId="77777777" w:rsidR="00C01A91" w:rsidRPr="00583FA0" w:rsidRDefault="00C01A91" w:rsidP="00C01A91">
            <w:pPr>
              <w:pStyle w:val="PL"/>
              <w:shd w:val="clear" w:color="auto" w:fill="E6E6E6"/>
            </w:pPr>
            <w:r w:rsidRPr="00583FA0">
              <w:tab/>
              <w:t>criticalExtensions</w:t>
            </w:r>
            <w:r w:rsidRPr="00583FA0">
              <w:tab/>
            </w:r>
            <w:r w:rsidRPr="00583FA0">
              <w:tab/>
            </w:r>
            <w:r w:rsidRPr="00583FA0">
              <w:tab/>
            </w:r>
            <w:r w:rsidRPr="00583FA0">
              <w:tab/>
              <w:t>CHOICE {</w:t>
            </w:r>
          </w:p>
          <w:p w14:paraId="2FFB69D5" w14:textId="77777777" w:rsidR="00C01A91" w:rsidRPr="00583FA0" w:rsidRDefault="00C01A91" w:rsidP="00C01A91">
            <w:pPr>
              <w:pStyle w:val="PL"/>
              <w:shd w:val="clear" w:color="auto" w:fill="E6E6E6"/>
            </w:pPr>
            <w:r w:rsidRPr="00583FA0">
              <w:tab/>
            </w:r>
            <w:r w:rsidRPr="00583FA0">
              <w:tab/>
              <w:t>rrcEarlyDataRequest-r15</w:t>
            </w:r>
            <w:r w:rsidRPr="00583FA0">
              <w:tab/>
            </w:r>
            <w:r w:rsidRPr="00583FA0">
              <w:tab/>
            </w:r>
            <w:r w:rsidRPr="00583FA0">
              <w:tab/>
              <w:t>RRCEarlyDataRequest-r15-IEs,</w:t>
            </w:r>
          </w:p>
          <w:p w14:paraId="5B17DD67" w14:textId="77777777" w:rsidR="00C01A91" w:rsidRPr="00583FA0" w:rsidRDefault="00C01A91" w:rsidP="00C01A91">
            <w:pPr>
              <w:pStyle w:val="PL"/>
              <w:shd w:val="clear" w:color="auto" w:fill="E6E6E6"/>
            </w:pPr>
            <w:r w:rsidRPr="00583FA0">
              <w:tab/>
            </w:r>
            <w:r w:rsidRPr="00583FA0">
              <w:tab/>
              <w:t>criticalExtensionsFuture</w:t>
            </w:r>
            <w:r w:rsidRPr="00583FA0">
              <w:tab/>
            </w:r>
            <w:r w:rsidRPr="00583FA0">
              <w:tab/>
              <w:t>CHOICE {</w:t>
            </w:r>
          </w:p>
          <w:p w14:paraId="3D95AE21" w14:textId="77777777" w:rsidR="00C01A91" w:rsidRPr="00583FA0" w:rsidRDefault="00C01A91" w:rsidP="00C01A91">
            <w:pPr>
              <w:pStyle w:val="PL"/>
              <w:shd w:val="clear" w:color="auto" w:fill="E6E6E6"/>
            </w:pPr>
            <w:r w:rsidRPr="00583FA0">
              <w:tab/>
            </w:r>
            <w:r w:rsidRPr="00583FA0">
              <w:tab/>
            </w:r>
            <w:r w:rsidRPr="00583FA0">
              <w:tab/>
              <w:t>rrcEarlyDataRequest-5GC-r16</w:t>
            </w:r>
            <w:r w:rsidRPr="00583FA0">
              <w:tab/>
            </w:r>
            <w:r w:rsidRPr="00583FA0">
              <w:tab/>
              <w:t>RRCEarlyDataRequest-5GC-r16-IEs,</w:t>
            </w:r>
          </w:p>
          <w:p w14:paraId="32460F8A" w14:textId="77777777" w:rsidR="00C01A91" w:rsidRPr="00583FA0" w:rsidRDefault="00C01A91" w:rsidP="00C01A91">
            <w:pPr>
              <w:pStyle w:val="PL"/>
              <w:shd w:val="clear" w:color="auto" w:fill="E6E6E6"/>
            </w:pPr>
            <w:r w:rsidRPr="00583FA0">
              <w:tab/>
            </w:r>
            <w:r w:rsidRPr="00583FA0">
              <w:tab/>
            </w:r>
            <w:r w:rsidRPr="00583FA0">
              <w:tab/>
              <w:t>criticalExtensionsFuture-r16</w:t>
            </w:r>
            <w:r w:rsidRPr="00583FA0">
              <w:tab/>
              <w:t>SEQUENCE {}</w:t>
            </w:r>
          </w:p>
          <w:p w14:paraId="44CEFC05" w14:textId="77777777" w:rsidR="00C01A91" w:rsidRPr="00583FA0" w:rsidRDefault="00C01A91" w:rsidP="00C01A91">
            <w:pPr>
              <w:pStyle w:val="PL"/>
              <w:shd w:val="clear" w:color="auto" w:fill="E6E6E6"/>
            </w:pPr>
            <w:r w:rsidRPr="00583FA0">
              <w:tab/>
            </w:r>
            <w:r w:rsidRPr="00583FA0">
              <w:tab/>
              <w:t>}</w:t>
            </w:r>
          </w:p>
          <w:p w14:paraId="53A73251" w14:textId="77777777" w:rsidR="00C01A91" w:rsidRPr="00583FA0" w:rsidRDefault="00C01A91" w:rsidP="00C01A91">
            <w:pPr>
              <w:pStyle w:val="PL"/>
              <w:shd w:val="clear" w:color="auto" w:fill="E6E6E6"/>
            </w:pPr>
            <w:r w:rsidRPr="00583FA0">
              <w:tab/>
              <w:t>}</w:t>
            </w:r>
          </w:p>
          <w:p w14:paraId="504239D9" w14:textId="77777777" w:rsidR="00C01A91" w:rsidRPr="00583FA0" w:rsidRDefault="00C01A91" w:rsidP="00C01A91">
            <w:pPr>
              <w:pStyle w:val="PL"/>
              <w:shd w:val="clear" w:color="auto" w:fill="E6E6E6"/>
            </w:pPr>
            <w:r w:rsidRPr="00583FA0">
              <w:t>}</w:t>
            </w:r>
          </w:p>
          <w:p w14:paraId="17B20D4E" w14:textId="77777777" w:rsidR="00C01A91" w:rsidRPr="00583FA0" w:rsidRDefault="00C01A91" w:rsidP="00C01A91">
            <w:pPr>
              <w:pStyle w:val="PL"/>
              <w:shd w:val="clear" w:color="auto" w:fill="E6E6E6"/>
            </w:pPr>
          </w:p>
          <w:p w14:paraId="24B52A27" w14:textId="77777777" w:rsidR="00C01A91" w:rsidRPr="00583FA0" w:rsidRDefault="00C01A91" w:rsidP="00C01A91">
            <w:pPr>
              <w:pStyle w:val="PL"/>
              <w:shd w:val="clear" w:color="auto" w:fill="E6E6E6"/>
            </w:pPr>
            <w:r w:rsidRPr="00583FA0">
              <w:t>RRCEarlyDataRequest-r15-IEs ::=</w:t>
            </w:r>
            <w:r w:rsidRPr="00583FA0">
              <w:tab/>
              <w:t>SEQUENCE {</w:t>
            </w:r>
          </w:p>
          <w:p w14:paraId="551ED237" w14:textId="77777777" w:rsidR="00C01A91" w:rsidRPr="00583FA0" w:rsidRDefault="00C01A91" w:rsidP="00C01A91">
            <w:pPr>
              <w:pStyle w:val="PL"/>
              <w:shd w:val="clear" w:color="auto" w:fill="E6E6E6"/>
            </w:pPr>
            <w:r w:rsidRPr="00583FA0">
              <w:tab/>
              <w:t>s-TMSI-r15</w:t>
            </w:r>
            <w:r w:rsidRPr="00583FA0">
              <w:tab/>
            </w:r>
            <w:r w:rsidRPr="00583FA0">
              <w:tab/>
            </w:r>
            <w:r w:rsidRPr="00583FA0">
              <w:tab/>
            </w:r>
            <w:r w:rsidRPr="00583FA0">
              <w:tab/>
            </w:r>
            <w:r w:rsidRPr="00583FA0">
              <w:tab/>
            </w:r>
            <w:r w:rsidRPr="00583FA0">
              <w:tab/>
              <w:t>S-TMSI,</w:t>
            </w:r>
          </w:p>
          <w:p w14:paraId="1A735CBA" w14:textId="77777777" w:rsidR="00C01A91" w:rsidRPr="00583FA0" w:rsidRDefault="00C01A91" w:rsidP="00C01A91">
            <w:pPr>
              <w:pStyle w:val="PL"/>
              <w:shd w:val="clear" w:color="auto" w:fill="E6E6E6"/>
            </w:pPr>
            <w:r w:rsidRPr="00583FA0">
              <w:tab/>
              <w:t>establishmentCause-r15</w:t>
            </w:r>
            <w:r w:rsidRPr="00583FA0">
              <w:tab/>
            </w:r>
            <w:r w:rsidRPr="00583FA0">
              <w:tab/>
            </w:r>
            <w:r w:rsidRPr="00583FA0">
              <w:tab/>
              <w:t>ENUMERATED {mo-Data, delayTolerantAccess},</w:t>
            </w:r>
          </w:p>
          <w:p w14:paraId="56B90FC1" w14:textId="77777777" w:rsidR="00C01A91" w:rsidRPr="00583FA0" w:rsidRDefault="00C01A91" w:rsidP="00C01A91">
            <w:pPr>
              <w:pStyle w:val="PL"/>
              <w:shd w:val="clear" w:color="auto" w:fill="E6E6E6"/>
            </w:pPr>
            <w:r w:rsidRPr="00583FA0">
              <w:tab/>
            </w:r>
            <w:r w:rsidRPr="00985812">
              <w:rPr>
                <w:highlight w:val="yellow"/>
              </w:rPr>
              <w:t>dedicatedInfoNAS-r15</w:t>
            </w:r>
            <w:r w:rsidRPr="00985812">
              <w:rPr>
                <w:highlight w:val="yellow"/>
              </w:rPr>
              <w:tab/>
            </w:r>
            <w:r w:rsidRPr="00985812">
              <w:rPr>
                <w:highlight w:val="yellow"/>
              </w:rPr>
              <w:tab/>
            </w:r>
            <w:r w:rsidRPr="00985812">
              <w:rPr>
                <w:highlight w:val="yellow"/>
              </w:rPr>
              <w:tab/>
            </w:r>
            <w:r w:rsidRPr="00985812">
              <w:rPr>
                <w:highlight w:val="yellow"/>
              </w:rPr>
              <w:tab/>
              <w:t>DedicatedInfoNAS,</w:t>
            </w:r>
          </w:p>
          <w:p w14:paraId="149E4432" w14:textId="77777777" w:rsidR="00C01A91" w:rsidRPr="00583FA0" w:rsidRDefault="00C01A91" w:rsidP="00C01A91">
            <w:pPr>
              <w:pStyle w:val="PL"/>
              <w:shd w:val="clear" w:color="auto" w:fill="E6E6E6"/>
            </w:pPr>
            <w:r w:rsidRPr="00583FA0">
              <w:tab/>
              <w:t>nonCriticalExtension</w:t>
            </w:r>
            <w:r w:rsidRPr="00583FA0">
              <w:tab/>
            </w:r>
            <w:r w:rsidRPr="00583FA0">
              <w:tab/>
            </w:r>
            <w:r w:rsidRPr="00583FA0">
              <w:tab/>
            </w:r>
            <w:r w:rsidRPr="00583FA0">
              <w:tab/>
              <w:t>RRCEarlyDataRequest-v1590-IEs</w:t>
            </w:r>
            <w:r w:rsidRPr="00583FA0">
              <w:tab/>
            </w:r>
            <w:r w:rsidRPr="00583FA0">
              <w:tab/>
            </w:r>
            <w:r w:rsidRPr="00583FA0">
              <w:tab/>
              <w:t>OPTIONAL</w:t>
            </w:r>
          </w:p>
          <w:p w14:paraId="16AAE6EB" w14:textId="77777777" w:rsidR="00C01A91" w:rsidRPr="00583FA0" w:rsidRDefault="00C01A91" w:rsidP="00C01A91">
            <w:pPr>
              <w:pStyle w:val="PL"/>
              <w:shd w:val="clear" w:color="auto" w:fill="E6E6E6"/>
            </w:pPr>
            <w:r w:rsidRPr="00583FA0">
              <w:t>}</w:t>
            </w:r>
          </w:p>
          <w:p w14:paraId="3569740D" w14:textId="77777777" w:rsidR="00C01A91" w:rsidRPr="00583FA0" w:rsidRDefault="00C01A91" w:rsidP="00C01A91">
            <w:pPr>
              <w:pStyle w:val="PL"/>
              <w:shd w:val="clear" w:color="auto" w:fill="E6E6E6"/>
            </w:pPr>
          </w:p>
          <w:p w14:paraId="2995F6C8" w14:textId="77777777" w:rsidR="00C01A91" w:rsidRPr="00583FA0" w:rsidRDefault="00C01A91" w:rsidP="00C01A91">
            <w:pPr>
              <w:pStyle w:val="PL"/>
              <w:shd w:val="clear" w:color="auto" w:fill="E6E6E6"/>
            </w:pPr>
            <w:r w:rsidRPr="00583FA0">
              <w:t>RRCEarlyDataRequest-v1590-IEs ::=</w:t>
            </w:r>
            <w:r w:rsidRPr="00583FA0">
              <w:tab/>
              <w:t>SEQUENCE {</w:t>
            </w:r>
          </w:p>
          <w:p w14:paraId="79292B3F" w14:textId="77777777" w:rsidR="00C01A91" w:rsidRPr="00583FA0" w:rsidRDefault="00C01A91" w:rsidP="00C01A91">
            <w:pPr>
              <w:pStyle w:val="PL"/>
              <w:shd w:val="clear" w:color="auto" w:fill="E6E6E6"/>
            </w:pPr>
            <w:r w:rsidRPr="00583FA0">
              <w:tab/>
              <w:t>lateNonCriticalExtension</w:t>
            </w:r>
            <w:r w:rsidRPr="00583FA0">
              <w:tab/>
            </w:r>
            <w:r w:rsidRPr="00583FA0">
              <w:tab/>
            </w:r>
            <w:r w:rsidRPr="00583FA0">
              <w:tab/>
            </w:r>
            <w:r w:rsidRPr="00583FA0">
              <w:tab/>
              <w:t>OCTET STRING</w:t>
            </w:r>
            <w:r w:rsidRPr="00583FA0">
              <w:tab/>
            </w:r>
            <w:r w:rsidRPr="00583FA0">
              <w:tab/>
            </w:r>
            <w:r w:rsidRPr="00583FA0">
              <w:tab/>
            </w:r>
            <w:r w:rsidRPr="00583FA0">
              <w:tab/>
            </w:r>
            <w:r w:rsidRPr="00583FA0">
              <w:tab/>
              <w:t>OPTIONAL,</w:t>
            </w:r>
          </w:p>
          <w:p w14:paraId="3B6D12DD" w14:textId="77777777" w:rsidR="00C01A91" w:rsidRPr="00583FA0" w:rsidRDefault="00C01A91" w:rsidP="00C01A91">
            <w:pPr>
              <w:pStyle w:val="PL"/>
              <w:shd w:val="clear" w:color="auto" w:fill="E6E6E6"/>
            </w:pPr>
            <w:r w:rsidRPr="00583FA0">
              <w:tab/>
              <w:t>nonCriticalExtension</w:t>
            </w:r>
            <w:r w:rsidRPr="00583FA0">
              <w:tab/>
            </w:r>
            <w:r w:rsidRPr="00583FA0">
              <w:tab/>
            </w:r>
            <w:r w:rsidRPr="00583FA0">
              <w:tab/>
            </w:r>
            <w:r w:rsidRPr="00583FA0">
              <w:tab/>
            </w:r>
            <w:r w:rsidRPr="00583FA0">
              <w:tab/>
              <w:t>RRCEarlyDataRequest-v1610-IEs</w:t>
            </w:r>
            <w:r w:rsidRPr="00583FA0">
              <w:tab/>
              <w:t>OPTIONAL</w:t>
            </w:r>
          </w:p>
          <w:p w14:paraId="62796F3E" w14:textId="77777777" w:rsidR="00C01A91" w:rsidRPr="00583FA0" w:rsidRDefault="00C01A91" w:rsidP="00C01A91">
            <w:pPr>
              <w:pStyle w:val="PL"/>
              <w:shd w:val="clear" w:color="auto" w:fill="E6E6E6"/>
            </w:pPr>
            <w:r w:rsidRPr="00583FA0">
              <w:t>}</w:t>
            </w:r>
          </w:p>
          <w:p w14:paraId="67AD77E3" w14:textId="77777777" w:rsidR="00C01A91" w:rsidRPr="00583FA0" w:rsidRDefault="00C01A91" w:rsidP="00C01A91">
            <w:pPr>
              <w:pStyle w:val="PL"/>
              <w:shd w:val="clear" w:color="auto" w:fill="E6E6E6"/>
            </w:pPr>
          </w:p>
          <w:p w14:paraId="04DD1B8E" w14:textId="77777777" w:rsidR="00C01A91" w:rsidRPr="00583FA0" w:rsidRDefault="00C01A91" w:rsidP="00C01A91">
            <w:pPr>
              <w:pStyle w:val="PL"/>
              <w:shd w:val="clear" w:color="auto" w:fill="E6E6E6"/>
            </w:pPr>
            <w:r w:rsidRPr="00583FA0">
              <w:t>RRCEarlyDataRequest-v1610-IEs ::=</w:t>
            </w:r>
            <w:r w:rsidRPr="00583FA0">
              <w:tab/>
              <w:t>SEQUENCE {</w:t>
            </w:r>
          </w:p>
          <w:p w14:paraId="3176D321" w14:textId="77777777" w:rsidR="00C01A91" w:rsidRPr="00583FA0" w:rsidRDefault="00C01A91" w:rsidP="00C01A91">
            <w:pPr>
              <w:pStyle w:val="PL"/>
              <w:shd w:val="clear" w:color="auto" w:fill="E6E6E6"/>
            </w:pPr>
            <w:r w:rsidRPr="00583FA0">
              <w:tab/>
              <w:t>establishmentCause-v1610</w:t>
            </w:r>
            <w:r w:rsidRPr="00583FA0">
              <w:tab/>
            </w:r>
            <w:r w:rsidRPr="00583FA0">
              <w:tab/>
            </w:r>
            <w:r w:rsidRPr="00583FA0">
              <w:tab/>
              <w:t>ENUMERATED {mt-Access, spare3, spare2, spare1},</w:t>
            </w:r>
          </w:p>
          <w:p w14:paraId="368E69D6" w14:textId="77777777" w:rsidR="00C01A91" w:rsidRPr="00583FA0" w:rsidRDefault="00C01A91" w:rsidP="00C01A91">
            <w:pPr>
              <w:pStyle w:val="PL"/>
              <w:shd w:val="clear" w:color="auto" w:fill="E6E6E6"/>
            </w:pPr>
            <w:r w:rsidRPr="00583FA0">
              <w:tab/>
              <w:t>nonCriticalExtension</w:t>
            </w:r>
            <w:r w:rsidRPr="00583FA0">
              <w:tab/>
            </w:r>
            <w:r w:rsidRPr="00583FA0">
              <w:tab/>
            </w:r>
            <w:r w:rsidRPr="00583FA0">
              <w:tab/>
            </w:r>
            <w:r w:rsidRPr="00583FA0">
              <w:tab/>
              <w:t>SEQUENCE {}</w:t>
            </w:r>
            <w:r w:rsidRPr="00583FA0">
              <w:tab/>
            </w:r>
            <w:r w:rsidRPr="00583FA0">
              <w:tab/>
            </w:r>
            <w:r w:rsidRPr="00583FA0">
              <w:tab/>
            </w:r>
            <w:r w:rsidRPr="00583FA0">
              <w:tab/>
            </w:r>
            <w:r w:rsidRPr="00583FA0">
              <w:tab/>
              <w:t>OPTIONAL</w:t>
            </w:r>
          </w:p>
          <w:p w14:paraId="107F1036" w14:textId="77777777" w:rsidR="00C01A91" w:rsidRPr="00583FA0" w:rsidRDefault="00C01A91" w:rsidP="00C01A91">
            <w:pPr>
              <w:pStyle w:val="PL"/>
              <w:shd w:val="clear" w:color="auto" w:fill="E6E6E6"/>
            </w:pPr>
            <w:r w:rsidRPr="00583FA0">
              <w:t>}</w:t>
            </w:r>
          </w:p>
          <w:p w14:paraId="759D9672" w14:textId="77777777" w:rsidR="00C01A91" w:rsidRPr="00583FA0" w:rsidRDefault="00C01A91" w:rsidP="00C01A91">
            <w:pPr>
              <w:pStyle w:val="PL"/>
              <w:shd w:val="clear" w:color="auto" w:fill="E6E6E6"/>
            </w:pPr>
          </w:p>
          <w:p w14:paraId="39A18169" w14:textId="77777777" w:rsidR="00C01A91" w:rsidRPr="00583FA0" w:rsidRDefault="00C01A91" w:rsidP="00C01A91">
            <w:pPr>
              <w:pStyle w:val="PL"/>
              <w:shd w:val="clear" w:color="auto" w:fill="E6E6E6"/>
            </w:pPr>
            <w:bookmarkStart w:id="0" w:name="_Hlk21360253"/>
            <w:r w:rsidRPr="00583FA0">
              <w:t>RRCEarlyDataRequest-5GC-r16-IEs ::=</w:t>
            </w:r>
            <w:r w:rsidRPr="00583FA0">
              <w:tab/>
              <w:t>SEQUENCE {</w:t>
            </w:r>
          </w:p>
          <w:p w14:paraId="03EE6580" w14:textId="77777777" w:rsidR="00C01A91" w:rsidRPr="00583FA0" w:rsidRDefault="00C01A91" w:rsidP="00C01A91">
            <w:pPr>
              <w:pStyle w:val="PL"/>
              <w:shd w:val="clear" w:color="auto" w:fill="E6E6E6"/>
            </w:pPr>
            <w:r w:rsidRPr="00583FA0">
              <w:tab/>
              <w:t>ng-5G-S-TMSI-r16</w:t>
            </w:r>
            <w:r w:rsidRPr="00583FA0">
              <w:tab/>
            </w:r>
            <w:r w:rsidRPr="00583FA0">
              <w:tab/>
            </w:r>
            <w:r w:rsidRPr="00583FA0">
              <w:tab/>
            </w:r>
            <w:r w:rsidRPr="00583FA0">
              <w:tab/>
            </w:r>
            <w:r w:rsidRPr="00583FA0">
              <w:tab/>
              <w:t>NG-5G-S-TMSI-r15,</w:t>
            </w:r>
          </w:p>
          <w:p w14:paraId="6BB8967F" w14:textId="77777777" w:rsidR="00C01A91" w:rsidRPr="00583FA0" w:rsidRDefault="00C01A91" w:rsidP="00C01A91">
            <w:pPr>
              <w:pStyle w:val="PL"/>
              <w:shd w:val="clear" w:color="auto" w:fill="E6E6E6"/>
            </w:pPr>
            <w:r w:rsidRPr="00583FA0">
              <w:tab/>
            </w:r>
            <w:bookmarkStart w:id="1" w:name="_Hlk21360228"/>
            <w:r w:rsidRPr="00583FA0">
              <w:t>establishmentCause-r16</w:t>
            </w:r>
            <w:bookmarkEnd w:id="1"/>
            <w:r w:rsidRPr="00583FA0">
              <w:tab/>
            </w:r>
            <w:r w:rsidRPr="00583FA0">
              <w:tab/>
            </w:r>
            <w:r w:rsidRPr="00583FA0">
              <w:tab/>
            </w:r>
            <w:r w:rsidRPr="00583FA0">
              <w:tab/>
              <w:t>ENUMERATED {mo-Data, spare3, spare2, spare1},</w:t>
            </w:r>
          </w:p>
          <w:p w14:paraId="23726C6A" w14:textId="77777777" w:rsidR="00C01A91" w:rsidRPr="00583FA0" w:rsidRDefault="00C01A91" w:rsidP="00C01A91">
            <w:pPr>
              <w:pStyle w:val="PL"/>
              <w:shd w:val="clear" w:color="auto" w:fill="E6E6E6"/>
            </w:pPr>
            <w:r w:rsidRPr="00583FA0">
              <w:tab/>
              <w:t>dedicatedInfoNAS-r16</w:t>
            </w:r>
            <w:r w:rsidRPr="00583FA0">
              <w:tab/>
            </w:r>
            <w:r w:rsidRPr="00583FA0">
              <w:tab/>
            </w:r>
            <w:r w:rsidRPr="00583FA0">
              <w:tab/>
            </w:r>
            <w:r w:rsidRPr="00583FA0">
              <w:tab/>
              <w:t>DedicatedInfoNAS,</w:t>
            </w:r>
          </w:p>
          <w:p w14:paraId="77B5F619" w14:textId="77777777" w:rsidR="00C01A91" w:rsidRPr="00583FA0" w:rsidRDefault="00C01A91" w:rsidP="00C01A91">
            <w:pPr>
              <w:pStyle w:val="PL"/>
              <w:shd w:val="clear" w:color="auto" w:fill="E6E6E6"/>
            </w:pPr>
            <w:r w:rsidRPr="00583FA0">
              <w:tab/>
              <w:t>lateNonCriticalExtension</w:t>
            </w:r>
            <w:r w:rsidRPr="00583FA0">
              <w:tab/>
            </w:r>
            <w:r w:rsidRPr="00583FA0">
              <w:tab/>
            </w:r>
            <w:r w:rsidRPr="00583FA0">
              <w:tab/>
              <w:t>OCTET STRING</w:t>
            </w:r>
            <w:r w:rsidRPr="00583FA0">
              <w:tab/>
            </w:r>
            <w:r w:rsidRPr="00583FA0">
              <w:tab/>
            </w:r>
            <w:r w:rsidRPr="00583FA0">
              <w:tab/>
              <w:t>OPTIONAL,</w:t>
            </w:r>
          </w:p>
          <w:p w14:paraId="1AAF03E3" w14:textId="77777777" w:rsidR="00C01A91" w:rsidRPr="00583FA0" w:rsidRDefault="00C01A91" w:rsidP="00C01A91">
            <w:pPr>
              <w:pStyle w:val="PL"/>
              <w:shd w:val="clear" w:color="auto" w:fill="E6E6E6"/>
            </w:pPr>
            <w:r w:rsidRPr="00583FA0">
              <w:tab/>
              <w:t>nonCriticalExtension</w:t>
            </w:r>
            <w:r w:rsidRPr="00583FA0">
              <w:tab/>
            </w:r>
            <w:r w:rsidRPr="00583FA0">
              <w:tab/>
            </w:r>
            <w:r w:rsidRPr="00583FA0">
              <w:tab/>
            </w:r>
            <w:r w:rsidRPr="00583FA0">
              <w:tab/>
              <w:t>SEQUENCE {}</w:t>
            </w:r>
            <w:r w:rsidRPr="00583FA0">
              <w:tab/>
            </w:r>
            <w:r w:rsidRPr="00583FA0">
              <w:tab/>
            </w:r>
            <w:r w:rsidRPr="00583FA0">
              <w:tab/>
              <w:t>OPTIONAL</w:t>
            </w:r>
          </w:p>
          <w:p w14:paraId="4734D708" w14:textId="77777777" w:rsidR="00C01A91" w:rsidRPr="00583FA0" w:rsidRDefault="00C01A91" w:rsidP="00C01A91">
            <w:pPr>
              <w:pStyle w:val="PL"/>
              <w:shd w:val="clear" w:color="auto" w:fill="E6E6E6"/>
            </w:pPr>
            <w:r w:rsidRPr="00583FA0">
              <w:t>}</w:t>
            </w:r>
          </w:p>
          <w:bookmarkEnd w:id="0"/>
          <w:p w14:paraId="512A3741" w14:textId="77777777" w:rsidR="00C01A91" w:rsidRPr="00583FA0" w:rsidRDefault="00C01A91" w:rsidP="00C01A91">
            <w:pPr>
              <w:pStyle w:val="PL"/>
              <w:shd w:val="clear" w:color="auto" w:fill="E6E6E6"/>
            </w:pPr>
          </w:p>
          <w:p w14:paraId="5B96A149" w14:textId="77777777" w:rsidR="00C01A91" w:rsidRPr="00583FA0" w:rsidRDefault="00C01A91" w:rsidP="00C01A91">
            <w:pPr>
              <w:pStyle w:val="PL"/>
              <w:shd w:val="clear" w:color="auto" w:fill="E6E6E6"/>
            </w:pPr>
            <w:r w:rsidRPr="00583FA0">
              <w:t>-- ASN1STOP</w:t>
            </w:r>
          </w:p>
          <w:p w14:paraId="47163DB4" w14:textId="77777777" w:rsidR="00A819CC" w:rsidRDefault="00A819CC" w:rsidP="007E68E1">
            <w:pPr>
              <w:rPr>
                <w:lang w:val="en-GB"/>
              </w:rPr>
            </w:pPr>
          </w:p>
        </w:tc>
      </w:tr>
    </w:tbl>
    <w:p w14:paraId="0259CE38" w14:textId="77777777" w:rsidR="00E030F5" w:rsidRDefault="00E030F5" w:rsidP="009A278E">
      <w:pPr>
        <w:rPr>
          <w:lang w:val="en-GB"/>
        </w:rPr>
      </w:pPr>
    </w:p>
    <w:p w14:paraId="74766B1F" w14:textId="50EDF24D" w:rsidR="00B976DE" w:rsidRPr="008A6A9C" w:rsidRDefault="00B976DE" w:rsidP="009A278E">
      <w:pPr>
        <w:rPr>
          <w:rFonts w:ascii="Times New Roman" w:hAnsi="Times New Roman"/>
          <w:lang w:val="en-GB"/>
        </w:rPr>
      </w:pPr>
      <w:r w:rsidRPr="008A6A9C">
        <w:rPr>
          <w:rFonts w:ascii="Times New Roman" w:hAnsi="Times New Roman"/>
          <w:lang w:val="en-GB"/>
        </w:rPr>
        <w:lastRenderedPageBreak/>
        <w:t xml:space="preserve">For the NAS message, </w:t>
      </w:r>
      <w:r w:rsidR="00A819CC" w:rsidRPr="008A6A9C">
        <w:rPr>
          <w:rFonts w:ascii="Times New Roman" w:hAnsi="Times New Roman"/>
          <w:lang w:val="en-GB"/>
        </w:rPr>
        <w:t>TS 24.501 has defined a new NAS message CONTROL PLANE SERVICE REQUEST for the transport of UP data.</w:t>
      </w:r>
    </w:p>
    <w:p w14:paraId="69FF1545" w14:textId="4230FD24" w:rsidR="00A819CC" w:rsidRDefault="007621CE" w:rsidP="009A278E">
      <w:pPr>
        <w:rPr>
          <w:lang w:val="en-GB"/>
        </w:rPr>
      </w:pPr>
      <w:r>
        <w:rPr>
          <w:noProof/>
        </w:rPr>
        <w:drawing>
          <wp:inline distT="0" distB="0" distL="0" distR="0" wp14:anchorId="6C6C2614" wp14:editId="3CFBB2BC">
            <wp:extent cx="6050942" cy="6579513"/>
            <wp:effectExtent l="0" t="0" r="698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63238" cy="6592884"/>
                    </a:xfrm>
                    <a:prstGeom prst="rect">
                      <a:avLst/>
                    </a:prstGeom>
                  </pic:spPr>
                </pic:pic>
              </a:graphicData>
            </a:graphic>
          </wp:inline>
        </w:drawing>
      </w:r>
    </w:p>
    <w:p w14:paraId="1EFD0F92" w14:textId="3270549D" w:rsidR="007621CE" w:rsidRPr="008A6A9C" w:rsidRDefault="00926940" w:rsidP="009A278E">
      <w:pPr>
        <w:rPr>
          <w:rFonts w:ascii="Times New Roman" w:hAnsi="Times New Roman"/>
          <w:lang w:val="en-GB"/>
        </w:rPr>
      </w:pPr>
      <w:r w:rsidRPr="008A6A9C">
        <w:rPr>
          <w:rFonts w:ascii="Times New Roman" w:hAnsi="Times New Roman"/>
          <w:lang w:val="en-GB"/>
        </w:rPr>
        <w:t>Then, for NG-C, initial UE message is used to transport the NAS message from ng-</w:t>
      </w:r>
      <w:proofErr w:type="spellStart"/>
      <w:r w:rsidRPr="008A6A9C">
        <w:rPr>
          <w:rFonts w:ascii="Times New Roman" w:hAnsi="Times New Roman"/>
          <w:lang w:val="en-GB"/>
        </w:rPr>
        <w:t>eNB</w:t>
      </w:r>
      <w:proofErr w:type="spellEnd"/>
      <w:r w:rsidRPr="008A6A9C">
        <w:rPr>
          <w:rFonts w:ascii="Times New Roman" w:hAnsi="Times New Roman"/>
          <w:lang w:val="en-GB"/>
        </w:rPr>
        <w:t xml:space="preserve"> to AMF</w:t>
      </w:r>
      <w:r w:rsidR="00E00DC5" w:rsidRPr="008A6A9C">
        <w:rPr>
          <w:rFonts w:ascii="Times New Roman" w:hAnsi="Times New Roman"/>
          <w:lang w:val="en-GB"/>
        </w:rPr>
        <w:t xml:space="preserve"> as shown below in TS 38.413</w:t>
      </w:r>
      <w:r w:rsidR="009E2FCE" w:rsidRPr="008A6A9C">
        <w:rPr>
          <w:rFonts w:ascii="Times New Roman" w:hAnsi="Times New Roman"/>
          <w:lang w:val="en-GB"/>
        </w:rPr>
        <w:t xml:space="preserve"> with the field highlighted in </w:t>
      </w:r>
      <w:r w:rsidR="009E2FCE" w:rsidRPr="008A6A9C">
        <w:rPr>
          <w:rFonts w:ascii="Times New Roman" w:hAnsi="Times New Roman"/>
          <w:highlight w:val="yellow"/>
          <w:lang w:val="en-GB"/>
        </w:rPr>
        <w:t>yellow</w:t>
      </w:r>
      <w:r w:rsidR="009E2FCE" w:rsidRPr="008A6A9C">
        <w:rPr>
          <w:rFonts w:ascii="Times New Roman" w:hAnsi="Times New Roman"/>
          <w:lang w:val="en-GB"/>
        </w:rPr>
        <w:t xml:space="preserve">. It should also be noted that since the CP solution can be performed in </w:t>
      </w:r>
      <w:proofErr w:type="gramStart"/>
      <w:r w:rsidR="009E2FCE" w:rsidRPr="008A6A9C">
        <w:rPr>
          <w:rFonts w:ascii="Times New Roman" w:hAnsi="Times New Roman"/>
          <w:lang w:val="en-GB"/>
        </w:rPr>
        <w:t>either RRC_IDLE and</w:t>
      </w:r>
      <w:proofErr w:type="gramEnd"/>
      <w:r w:rsidR="009E2FCE" w:rsidRPr="008A6A9C">
        <w:rPr>
          <w:rFonts w:ascii="Times New Roman" w:hAnsi="Times New Roman"/>
          <w:lang w:val="en-GB"/>
        </w:rPr>
        <w:t xml:space="preserve"> RRC_IDLE with suspend, there is no UE-specific N2 connection between ng-</w:t>
      </w:r>
      <w:proofErr w:type="spellStart"/>
      <w:r w:rsidR="009E2FCE" w:rsidRPr="008A6A9C">
        <w:rPr>
          <w:rFonts w:ascii="Times New Roman" w:hAnsi="Times New Roman"/>
          <w:lang w:val="en-GB"/>
        </w:rPr>
        <w:t>eNB</w:t>
      </w:r>
      <w:proofErr w:type="spellEnd"/>
      <w:r w:rsidR="009E2FCE" w:rsidRPr="008A6A9C">
        <w:rPr>
          <w:rFonts w:ascii="Times New Roman" w:hAnsi="Times New Roman"/>
          <w:lang w:val="en-GB"/>
        </w:rPr>
        <w:t xml:space="preserve"> and AMF. So the ng-</w:t>
      </w:r>
      <w:proofErr w:type="spellStart"/>
      <w:r w:rsidR="009E2FCE" w:rsidRPr="008A6A9C">
        <w:rPr>
          <w:rFonts w:ascii="Times New Roman" w:hAnsi="Times New Roman"/>
          <w:lang w:val="en-GB"/>
        </w:rPr>
        <w:t>eNB</w:t>
      </w:r>
      <w:proofErr w:type="spellEnd"/>
      <w:r w:rsidR="009E2FCE" w:rsidRPr="008A6A9C">
        <w:rPr>
          <w:rFonts w:ascii="Times New Roman" w:hAnsi="Times New Roman"/>
          <w:lang w:val="en-GB"/>
        </w:rPr>
        <w:t xml:space="preserve"> needs to request UE context from AMF</w:t>
      </w:r>
      <w:r w:rsidR="009F5F55" w:rsidRPr="008A6A9C">
        <w:rPr>
          <w:rFonts w:ascii="Times New Roman" w:hAnsi="Times New Roman"/>
          <w:lang w:val="en-GB"/>
        </w:rPr>
        <w:t xml:space="preserve">, as highlighted in </w:t>
      </w:r>
      <w:r w:rsidR="009F5F55" w:rsidRPr="008A6A9C">
        <w:rPr>
          <w:rFonts w:ascii="Times New Roman" w:hAnsi="Times New Roman"/>
          <w:highlight w:val="green"/>
          <w:lang w:val="en-GB"/>
        </w:rPr>
        <w:t>green</w:t>
      </w:r>
      <w:r w:rsidR="009E2FCE" w:rsidRPr="008A6A9C">
        <w:rPr>
          <w:rFonts w:ascii="Times New Roman" w:hAnsi="Times New Roman"/>
          <w:lang w:val="en-GB"/>
        </w:rPr>
        <w:t xml:space="preserve"> such that UE context including the UE capability, </w:t>
      </w:r>
      <w:proofErr w:type="spellStart"/>
      <w:r w:rsidR="009E2FCE" w:rsidRPr="008A6A9C">
        <w:rPr>
          <w:rFonts w:ascii="Times New Roman" w:hAnsi="Times New Roman"/>
          <w:lang w:val="en-GB"/>
        </w:rPr>
        <w:t>etc</w:t>
      </w:r>
      <w:proofErr w:type="spellEnd"/>
      <w:r w:rsidR="009E2FCE" w:rsidRPr="008A6A9C">
        <w:rPr>
          <w:rFonts w:ascii="Times New Roman" w:hAnsi="Times New Roman"/>
          <w:lang w:val="en-GB"/>
        </w:rPr>
        <w:t>, can be transferred from AMF to ng-</w:t>
      </w:r>
      <w:proofErr w:type="spellStart"/>
      <w:r w:rsidR="009E2FCE" w:rsidRPr="008A6A9C">
        <w:rPr>
          <w:rFonts w:ascii="Times New Roman" w:hAnsi="Times New Roman"/>
          <w:lang w:val="en-GB"/>
        </w:rPr>
        <w:t>eNB</w:t>
      </w:r>
      <w:proofErr w:type="spellEnd"/>
      <w:r w:rsidR="009E2FCE" w:rsidRPr="008A6A9C">
        <w:rPr>
          <w:rFonts w:ascii="Times New Roman" w:hAnsi="Times New Roman"/>
          <w:lang w:val="en-GB"/>
        </w:rPr>
        <w:t xml:space="preserve">. </w:t>
      </w:r>
      <w:r w:rsidR="009A5313" w:rsidRPr="008A6A9C">
        <w:rPr>
          <w:rFonts w:ascii="Times New Roman" w:hAnsi="Times New Roman"/>
          <w:lang w:val="en-GB"/>
        </w:rPr>
        <w:t xml:space="preserve">This is the </w:t>
      </w:r>
      <w:proofErr w:type="spellStart"/>
      <w:r w:rsidR="009A5313" w:rsidRPr="008A6A9C">
        <w:rPr>
          <w:rFonts w:ascii="Times New Roman" w:hAnsi="Times New Roman"/>
          <w:lang w:val="en-GB"/>
        </w:rPr>
        <w:t>majot</w:t>
      </w:r>
      <w:proofErr w:type="spellEnd"/>
      <w:r w:rsidR="009A5313" w:rsidRPr="008A6A9C">
        <w:rPr>
          <w:rFonts w:ascii="Times New Roman" w:hAnsi="Times New Roman"/>
          <w:lang w:val="en-GB"/>
        </w:rPr>
        <w:t xml:space="preserve"> difference between transport with INITIAL UE MESSAGE and with UPLINK NAS TRANSPORT. </w:t>
      </w:r>
    </w:p>
    <w:p w14:paraId="48BCC38F" w14:textId="15778BA3" w:rsidR="00A71A4A" w:rsidRDefault="00A71A4A" w:rsidP="009A278E">
      <w:pPr>
        <w:rPr>
          <w:lang w:val="en-GB"/>
        </w:rPr>
      </w:pPr>
      <w:r>
        <w:rPr>
          <w:noProof/>
        </w:rPr>
        <w:lastRenderedPageBreak/>
        <w:drawing>
          <wp:inline distT="0" distB="0" distL="0" distR="0" wp14:anchorId="26349AD2" wp14:editId="35543638">
            <wp:extent cx="6120765" cy="5523865"/>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5523865"/>
                    </a:xfrm>
                    <a:prstGeom prst="rect">
                      <a:avLst/>
                    </a:prstGeom>
                  </pic:spPr>
                </pic:pic>
              </a:graphicData>
            </a:graphic>
          </wp:inline>
        </w:drawing>
      </w:r>
    </w:p>
    <w:p w14:paraId="50515CD6" w14:textId="77777777" w:rsidR="00A71A4A" w:rsidRDefault="00A71A4A" w:rsidP="009A278E">
      <w:pPr>
        <w:rPr>
          <w:lang w:val="en-GB"/>
        </w:rPr>
      </w:pPr>
    </w:p>
    <w:p w14:paraId="0C9CB03E" w14:textId="125583DE" w:rsidR="00B976DE" w:rsidRDefault="00B976DE" w:rsidP="008A6A9C">
      <w:pPr>
        <w:pStyle w:val="30"/>
        <w:numPr>
          <w:ilvl w:val="2"/>
          <w:numId w:val="1"/>
        </w:numPr>
      </w:pPr>
      <w:r>
        <w:t>Spec impact for INACTIVE positioning with SDT</w:t>
      </w:r>
    </w:p>
    <w:p w14:paraId="76527361" w14:textId="3422428F" w:rsidR="00AD79B4" w:rsidRDefault="00962822" w:rsidP="00AD79B4">
      <w:pPr>
        <w:rPr>
          <w:rFonts w:ascii="Times New Roman" w:hAnsi="Times New Roman"/>
        </w:rPr>
      </w:pPr>
      <w:r>
        <w:rPr>
          <w:rFonts w:ascii="Times New Roman" w:hAnsi="Times New Roman"/>
          <w:lang w:val="en-GB"/>
        </w:rPr>
        <w:t xml:space="preserve">For the transport on </w:t>
      </w:r>
      <w:proofErr w:type="spellStart"/>
      <w:r>
        <w:rPr>
          <w:rFonts w:ascii="Times New Roman" w:hAnsi="Times New Roman"/>
          <w:lang w:val="en-GB"/>
        </w:rPr>
        <w:t>Uu</w:t>
      </w:r>
      <w:proofErr w:type="spellEnd"/>
      <w:r>
        <w:rPr>
          <w:rFonts w:ascii="Times New Roman" w:hAnsi="Times New Roman"/>
          <w:lang w:val="en-GB"/>
        </w:rPr>
        <w:t xml:space="preserve"> interface</w:t>
      </w:r>
      <w:r w:rsidR="00AD79B4" w:rsidRPr="00962822">
        <w:rPr>
          <w:rFonts w:ascii="Times New Roman" w:hAnsi="Times New Roman"/>
          <w:lang w:val="en-GB"/>
        </w:rPr>
        <w:t>, from the RAN2 point of view,</w:t>
      </w:r>
      <w:r w:rsidR="00C01A91" w:rsidRPr="00C01A91">
        <w:rPr>
          <w:rFonts w:ascii="Times New Roman" w:hAnsi="Times New Roman"/>
          <w:lang w:val="en-GB"/>
        </w:rPr>
        <w:t xml:space="preserve"> </w:t>
      </w:r>
      <w:r w:rsidR="00C01A91">
        <w:rPr>
          <w:rFonts w:ascii="Times New Roman" w:hAnsi="Times New Roman"/>
          <w:lang w:val="en-GB"/>
        </w:rPr>
        <w:t xml:space="preserve">the procedure for the </w:t>
      </w:r>
      <w:r w:rsidR="00C01A91" w:rsidRPr="00556A76">
        <w:rPr>
          <w:rFonts w:ascii="Times New Roman" w:hAnsi="Times New Roman"/>
        </w:rPr>
        <w:t>UL small data transmissions</w:t>
      </w:r>
      <w:r w:rsidR="00C01A91" w:rsidRPr="00962822" w:rsidDel="003038F3">
        <w:rPr>
          <w:rFonts w:ascii="Times New Roman" w:hAnsi="Times New Roman"/>
          <w:lang w:val="en-GB"/>
        </w:rPr>
        <w:t xml:space="preserve"> </w:t>
      </w:r>
      <w:r w:rsidR="00C01A91">
        <w:rPr>
          <w:rFonts w:ascii="Times New Roman" w:hAnsi="Times New Roman"/>
          <w:lang w:val="en-GB"/>
        </w:rPr>
        <w:t>can be reused and extended to the control plane to support INACTIVE positioning. The only additional change based on the small data transmission is to include the NAS container in the CCCH message of MSGA/MSG3</w:t>
      </w:r>
      <w:r w:rsidR="005D0828">
        <w:rPr>
          <w:rFonts w:ascii="Times New Roman" w:hAnsi="Times New Roman"/>
          <w:lang w:val="en-GB"/>
        </w:rPr>
        <w:t>/CG</w:t>
      </w:r>
      <w:r w:rsidR="00C01A91">
        <w:rPr>
          <w:rFonts w:ascii="Times New Roman" w:hAnsi="Times New Roman"/>
          <w:lang w:val="en-GB"/>
        </w:rPr>
        <w:t xml:space="preserve"> to carry the LPP PDU, which is similar to LTE control plane MO-EDT.</w:t>
      </w:r>
      <w:r w:rsidR="00AD79B4" w:rsidRPr="00962822">
        <w:rPr>
          <w:rFonts w:ascii="Times New Roman" w:hAnsi="Times New Roman"/>
        </w:rPr>
        <w:t xml:space="preserve"> </w:t>
      </w:r>
    </w:p>
    <w:p w14:paraId="59DF43BC" w14:textId="38C63DB7" w:rsidR="00962822" w:rsidRPr="00962822" w:rsidRDefault="00962822" w:rsidP="00AD79B4">
      <w:pPr>
        <w:rPr>
          <w:rFonts w:ascii="Times New Roman" w:hAnsi="Times New Roman"/>
        </w:rPr>
      </w:pPr>
      <w:r>
        <w:rPr>
          <w:rFonts w:ascii="Times New Roman" w:hAnsi="Times New Roman"/>
        </w:rPr>
        <w:t xml:space="preserve">For the transport on NG-AP, we think the legacy procedure INITIAL UE MESSAGE is not necessary since when the UE is in RRC_INACTIVE, the CM state for the UE is CM_CONNECTED and the </w:t>
      </w:r>
      <w:proofErr w:type="spellStart"/>
      <w:r>
        <w:rPr>
          <w:rFonts w:ascii="Times New Roman" w:hAnsi="Times New Roman"/>
        </w:rPr>
        <w:t>gNB</w:t>
      </w:r>
      <w:proofErr w:type="spellEnd"/>
      <w:r>
        <w:rPr>
          <w:rFonts w:ascii="Times New Roman" w:hAnsi="Times New Roman"/>
        </w:rPr>
        <w:t xml:space="preserve"> has the UE context and there is N2 connection for the UE between </w:t>
      </w:r>
      <w:proofErr w:type="spellStart"/>
      <w:r>
        <w:rPr>
          <w:rFonts w:ascii="Times New Roman" w:hAnsi="Times New Roman"/>
        </w:rPr>
        <w:t>gNB</w:t>
      </w:r>
      <w:proofErr w:type="spellEnd"/>
      <w:r>
        <w:rPr>
          <w:rFonts w:ascii="Times New Roman" w:hAnsi="Times New Roman"/>
        </w:rPr>
        <w:t xml:space="preserve"> and AMF. Hence, </w:t>
      </w:r>
      <w:r w:rsidR="009448D9">
        <w:rPr>
          <w:rFonts w:ascii="Times New Roman" w:hAnsi="Times New Roman"/>
          <w:lang w:val="en-GB"/>
        </w:rPr>
        <w:t xml:space="preserve">same as the connected state, </w:t>
      </w:r>
      <w:r>
        <w:rPr>
          <w:rFonts w:ascii="Times New Roman" w:hAnsi="Times New Roman"/>
        </w:rPr>
        <w:t xml:space="preserve">the </w:t>
      </w:r>
      <w:proofErr w:type="spellStart"/>
      <w:r>
        <w:rPr>
          <w:rFonts w:ascii="Times New Roman" w:hAnsi="Times New Roman"/>
        </w:rPr>
        <w:t>gNB</w:t>
      </w:r>
      <w:proofErr w:type="spellEnd"/>
      <w:r>
        <w:rPr>
          <w:rFonts w:ascii="Times New Roman" w:hAnsi="Times New Roman"/>
        </w:rPr>
        <w:t xml:space="preserve"> does not need to obtain the UE context from the AMF again and can directly use the UL/DL NAS TRANSPORT. </w:t>
      </w:r>
    </w:p>
    <w:p w14:paraId="54213577" w14:textId="713F0D30" w:rsidR="00AD79B4" w:rsidRPr="00962822" w:rsidRDefault="00AD79B4" w:rsidP="00AD79B4">
      <w:pPr>
        <w:rPr>
          <w:rFonts w:ascii="Times New Roman" w:hAnsi="Times New Roman"/>
        </w:rPr>
      </w:pPr>
      <w:r w:rsidRPr="00962822">
        <w:rPr>
          <w:rFonts w:ascii="Times New Roman" w:hAnsi="Times New Roman"/>
        </w:rPr>
        <w:t xml:space="preserve">Hence, we </w:t>
      </w:r>
      <w:r w:rsidR="00474275">
        <w:rPr>
          <w:rFonts w:ascii="Times New Roman" w:hAnsi="Times New Roman"/>
        </w:rPr>
        <w:t>make the following observation for the adaptation of small data for INACTIVE state posi</w:t>
      </w:r>
      <w:r w:rsidR="00180221">
        <w:rPr>
          <w:rFonts w:ascii="Times New Roman" w:hAnsi="Times New Roman"/>
        </w:rPr>
        <w:t xml:space="preserve">tioning. </w:t>
      </w:r>
    </w:p>
    <w:p w14:paraId="124CB97A" w14:textId="216024F1" w:rsidR="00DD3CB5" w:rsidRPr="00962822" w:rsidRDefault="00DD3CB5" w:rsidP="00DD3CB5">
      <w:pPr>
        <w:rPr>
          <w:rFonts w:ascii="Times New Roman" w:hAnsi="Times New Roman"/>
          <w:b/>
          <w:lang w:val="en-GB"/>
        </w:rPr>
      </w:pPr>
      <w:r w:rsidRPr="00962822">
        <w:rPr>
          <w:rFonts w:ascii="Times New Roman" w:hAnsi="Times New Roman"/>
          <w:b/>
          <w:lang w:val="en-GB"/>
        </w:rPr>
        <w:t xml:space="preserve">Observation 1: The data transmission mechanism studied in the R17 small data WI can be used to support </w:t>
      </w:r>
      <w:r w:rsidR="009340EE">
        <w:rPr>
          <w:rFonts w:ascii="Times New Roman" w:hAnsi="Times New Roman"/>
          <w:b/>
          <w:lang w:val="en-GB"/>
        </w:rPr>
        <w:t>positioning</w:t>
      </w:r>
      <w:r w:rsidRPr="00962822">
        <w:rPr>
          <w:rFonts w:ascii="Times New Roman" w:hAnsi="Times New Roman"/>
          <w:b/>
          <w:lang w:val="en-GB"/>
        </w:rPr>
        <w:t xml:space="preserve"> for UE in INACTIVE with the following minor modification.</w:t>
      </w:r>
    </w:p>
    <w:p w14:paraId="247443AE" w14:textId="4ACB1692" w:rsidR="00DD3CB5" w:rsidRPr="008A6A9C" w:rsidRDefault="009340EE" w:rsidP="00DD3CB5">
      <w:pPr>
        <w:pStyle w:val="af8"/>
        <w:numPr>
          <w:ilvl w:val="0"/>
          <w:numId w:val="38"/>
        </w:numPr>
        <w:rPr>
          <w:rFonts w:ascii="Times New Roman" w:hAnsi="Times New Roman"/>
          <w:b/>
          <w:sz w:val="20"/>
          <w:szCs w:val="20"/>
          <w:lang w:val="en-GB"/>
        </w:rPr>
      </w:pPr>
      <w:r>
        <w:rPr>
          <w:rFonts w:ascii="Times New Roman" w:hAnsi="Times New Roman"/>
          <w:b/>
          <w:sz w:val="20"/>
          <w:szCs w:val="20"/>
          <w:lang w:val="en-GB" w:eastAsia="zh-CN"/>
        </w:rPr>
        <w:t xml:space="preserve">Include </w:t>
      </w:r>
      <w:r w:rsidRPr="008A6A9C">
        <w:rPr>
          <w:rFonts w:ascii="Times New Roman" w:hAnsi="Times New Roman"/>
          <w:b/>
          <w:sz w:val="20"/>
          <w:szCs w:val="20"/>
          <w:lang w:val="en-GB" w:eastAsia="zh-CN"/>
        </w:rPr>
        <w:t>dedicated NAS</w:t>
      </w:r>
      <w:r>
        <w:rPr>
          <w:rFonts w:ascii="Times New Roman" w:hAnsi="Times New Roman"/>
          <w:b/>
          <w:sz w:val="20"/>
          <w:szCs w:val="20"/>
          <w:lang w:val="en-GB" w:eastAsia="zh-CN"/>
        </w:rPr>
        <w:t xml:space="preserve"> signalling</w:t>
      </w:r>
      <w:r w:rsidRPr="008A6A9C">
        <w:rPr>
          <w:rFonts w:ascii="Times New Roman" w:hAnsi="Times New Roman"/>
          <w:b/>
          <w:sz w:val="20"/>
          <w:szCs w:val="20"/>
          <w:lang w:val="en-GB" w:eastAsia="zh-CN"/>
        </w:rPr>
        <w:t xml:space="preserve"> </w:t>
      </w:r>
      <w:r>
        <w:rPr>
          <w:rFonts w:ascii="Times New Roman" w:hAnsi="Times New Roman"/>
          <w:b/>
          <w:sz w:val="20"/>
          <w:szCs w:val="20"/>
          <w:lang w:val="en-GB" w:eastAsia="zh-CN"/>
        </w:rPr>
        <w:t xml:space="preserve">in </w:t>
      </w:r>
      <w:r w:rsidR="00DD3CB5" w:rsidRPr="008A6A9C">
        <w:rPr>
          <w:rFonts w:ascii="Times New Roman" w:hAnsi="Times New Roman"/>
          <w:b/>
          <w:sz w:val="20"/>
          <w:szCs w:val="20"/>
          <w:lang w:val="en-GB" w:eastAsia="zh-CN"/>
        </w:rPr>
        <w:t xml:space="preserve">small data transmission </w:t>
      </w:r>
    </w:p>
    <w:p w14:paraId="1B553332" w14:textId="4ECCFD86" w:rsidR="00DD3CB5" w:rsidRPr="008A6A9C" w:rsidRDefault="00DD3CB5" w:rsidP="00DD3CB5">
      <w:pPr>
        <w:pStyle w:val="af8"/>
        <w:numPr>
          <w:ilvl w:val="0"/>
          <w:numId w:val="38"/>
        </w:numPr>
        <w:rPr>
          <w:rFonts w:ascii="Times New Roman" w:hAnsi="Times New Roman"/>
          <w:b/>
          <w:sz w:val="20"/>
          <w:szCs w:val="20"/>
          <w:lang w:val="en-GB"/>
        </w:rPr>
      </w:pPr>
      <w:r w:rsidRPr="008A6A9C">
        <w:rPr>
          <w:rFonts w:ascii="Times New Roman" w:hAnsi="Times New Roman"/>
          <w:b/>
          <w:sz w:val="20"/>
          <w:szCs w:val="20"/>
          <w:lang w:val="en-GB" w:eastAsia="zh-CN"/>
        </w:rPr>
        <w:t>Transport of dedicated NAS message in NG-AP with UL NAS TRANSPORT</w:t>
      </w:r>
      <w:r w:rsidR="00F76B91" w:rsidRPr="008A6A9C">
        <w:rPr>
          <w:rFonts w:ascii="Times New Roman" w:hAnsi="Times New Roman"/>
          <w:b/>
          <w:sz w:val="20"/>
          <w:szCs w:val="20"/>
          <w:lang w:val="en-GB" w:eastAsia="zh-CN"/>
        </w:rPr>
        <w:t xml:space="preserve"> </w:t>
      </w:r>
    </w:p>
    <w:p w14:paraId="12601B1F" w14:textId="7C01B645" w:rsidR="00AD79B4" w:rsidRPr="00852783" w:rsidRDefault="00AD79B4" w:rsidP="005B56D7">
      <w:pPr>
        <w:rPr>
          <w:rFonts w:ascii="Times New Roman" w:hAnsi="Times New Roman"/>
        </w:rPr>
      </w:pPr>
    </w:p>
    <w:p w14:paraId="68BA6C6D" w14:textId="110D9B90" w:rsidR="00D900DD" w:rsidRPr="008A6A9C" w:rsidRDefault="00D900DD" w:rsidP="005B56D7">
      <w:pPr>
        <w:rPr>
          <w:rFonts w:ascii="Times New Roman" w:hAnsi="Times New Roman"/>
        </w:rPr>
      </w:pPr>
      <w:r w:rsidRPr="00852783">
        <w:rPr>
          <w:rFonts w:ascii="Times New Roman" w:hAnsi="Times New Roman"/>
        </w:rPr>
        <w:t>The supported NAS message and the potential encapsulated LPP messages for the purpose of positioning m</w:t>
      </w:r>
      <w:r w:rsidRPr="00C01A91">
        <w:rPr>
          <w:rFonts w:ascii="Times New Roman" w:hAnsi="Times New Roman"/>
        </w:rPr>
        <w:t>ay include</w:t>
      </w:r>
    </w:p>
    <w:p w14:paraId="2A11C90D" w14:textId="266E98B8" w:rsidR="006B01AA" w:rsidRPr="008A6A9C" w:rsidRDefault="006B01AA" w:rsidP="008A6A9C">
      <w:pPr>
        <w:pStyle w:val="af8"/>
        <w:numPr>
          <w:ilvl w:val="0"/>
          <w:numId w:val="36"/>
        </w:numPr>
        <w:rPr>
          <w:rFonts w:ascii="Times New Roman" w:hAnsi="Times New Roman"/>
          <w:b/>
          <w:sz w:val="20"/>
          <w:szCs w:val="20"/>
        </w:rPr>
      </w:pPr>
      <w:r w:rsidRPr="008A6A9C">
        <w:rPr>
          <w:rFonts w:ascii="Times New Roman" w:hAnsi="Times New Roman"/>
          <w:b/>
          <w:sz w:val="20"/>
          <w:szCs w:val="20"/>
        </w:rPr>
        <w:t>MO-LR</w:t>
      </w:r>
      <w:r w:rsidR="00D900DD" w:rsidRPr="005B56D7">
        <w:rPr>
          <w:rFonts w:ascii="Times New Roman" w:hAnsi="Times New Roman"/>
          <w:b/>
          <w:sz w:val="20"/>
          <w:szCs w:val="20"/>
        </w:rPr>
        <w:t xml:space="preserve"> request</w:t>
      </w:r>
    </w:p>
    <w:p w14:paraId="075AB47E" w14:textId="4835548B" w:rsidR="006B01AA" w:rsidRPr="00962822" w:rsidRDefault="006B01AA" w:rsidP="006B01AA">
      <w:pPr>
        <w:rPr>
          <w:rFonts w:ascii="Times New Roman" w:hAnsi="Times New Roman"/>
        </w:rPr>
      </w:pPr>
      <w:r w:rsidRPr="00962822">
        <w:rPr>
          <w:rFonts w:ascii="Times New Roman" w:hAnsi="Times New Roman"/>
        </w:rPr>
        <w:lastRenderedPageBreak/>
        <w:t>Location services can be instigated from the 5GC for an NI-LR or MT</w:t>
      </w:r>
      <w:r w:rsidRPr="00962822">
        <w:rPr>
          <w:rFonts w:ascii="Times New Roman" w:hAnsi="Times New Roman"/>
        </w:rPr>
        <w:noBreakHyphen/>
        <w:t xml:space="preserve">LR location service, or from the UE in case of an MO-LR location service. </w:t>
      </w:r>
      <w:r w:rsidR="00D40F67" w:rsidRPr="00962822">
        <w:rPr>
          <w:rFonts w:ascii="Times New Roman" w:hAnsi="Times New Roman"/>
          <w:lang w:val="en-GB"/>
        </w:rPr>
        <w:t xml:space="preserve">For MT-LR, the LCS request comes from the LCS client from the network side and no signalling from the UE is required. </w:t>
      </w:r>
    </w:p>
    <w:p w14:paraId="691D9B2A" w14:textId="7836F663" w:rsidR="00D40F67" w:rsidRPr="00962822" w:rsidRDefault="006B01AA" w:rsidP="006B01AA">
      <w:pPr>
        <w:rPr>
          <w:rFonts w:ascii="Times New Roman" w:hAnsi="Times New Roman"/>
          <w:lang w:val="en-GB"/>
        </w:rPr>
      </w:pPr>
      <w:r w:rsidRPr="00962822">
        <w:rPr>
          <w:rFonts w:ascii="Times New Roman" w:hAnsi="Times New Roman"/>
          <w:lang w:val="en-GB"/>
        </w:rPr>
        <w:t xml:space="preserve">For MO-LR, UE initiates the LCS request in NAS message and </w:t>
      </w:r>
      <w:r w:rsidR="00D40F67" w:rsidRPr="00962822">
        <w:rPr>
          <w:rFonts w:ascii="Times New Roman" w:hAnsi="Times New Roman"/>
          <w:lang w:val="en-GB"/>
        </w:rPr>
        <w:t>then</w:t>
      </w:r>
      <w:r w:rsidRPr="00962822">
        <w:rPr>
          <w:rFonts w:ascii="Times New Roman" w:hAnsi="Times New Roman"/>
          <w:lang w:val="en-GB"/>
        </w:rPr>
        <w:t xml:space="preserve"> the </w:t>
      </w:r>
      <w:r w:rsidR="00736EDE" w:rsidRPr="00962822">
        <w:rPr>
          <w:rFonts w:ascii="Times New Roman" w:hAnsi="Times New Roman"/>
          <w:lang w:val="en-GB"/>
        </w:rPr>
        <w:t>A</w:t>
      </w:r>
      <w:r w:rsidRPr="00962822">
        <w:rPr>
          <w:rFonts w:ascii="Times New Roman" w:hAnsi="Times New Roman"/>
          <w:lang w:val="en-GB"/>
        </w:rPr>
        <w:t xml:space="preserve">MF receives </w:t>
      </w:r>
      <w:r w:rsidR="00D40F67" w:rsidRPr="00962822">
        <w:rPr>
          <w:rFonts w:ascii="Times New Roman" w:hAnsi="Times New Roman"/>
          <w:lang w:val="en-GB"/>
        </w:rPr>
        <w:t xml:space="preserve">and handles </w:t>
      </w:r>
      <w:r w:rsidRPr="00962822">
        <w:rPr>
          <w:rFonts w:ascii="Times New Roman" w:hAnsi="Times New Roman"/>
          <w:lang w:val="en-GB"/>
        </w:rPr>
        <w:t xml:space="preserve">the LCS request. </w:t>
      </w:r>
      <w:r w:rsidR="00D40F67" w:rsidRPr="00962822">
        <w:rPr>
          <w:rFonts w:ascii="Times New Roman" w:hAnsi="Times New Roman"/>
          <w:lang w:val="en-GB"/>
        </w:rPr>
        <w:t xml:space="preserve">For the UE in INACTIVE state, </w:t>
      </w:r>
      <w:r w:rsidR="00736EDE" w:rsidRPr="00962822">
        <w:rPr>
          <w:rFonts w:ascii="Times New Roman" w:hAnsi="Times New Roman"/>
          <w:lang w:val="en-GB"/>
        </w:rPr>
        <w:t>it is expected to allow the UE to send the NAS message containing LCS request to the AMF without entering the CONNECTED state.</w:t>
      </w:r>
    </w:p>
    <w:p w14:paraId="7C3852B2" w14:textId="05BCD071" w:rsidR="00872A3E" w:rsidRPr="00852783" w:rsidRDefault="00872A3E" w:rsidP="008A6A9C">
      <w:pPr>
        <w:pStyle w:val="af8"/>
        <w:numPr>
          <w:ilvl w:val="0"/>
          <w:numId w:val="37"/>
        </w:numPr>
        <w:rPr>
          <w:rFonts w:ascii="Times New Roman" w:hAnsi="Times New Roman"/>
          <w:b/>
        </w:rPr>
      </w:pPr>
      <w:r w:rsidRPr="008A6A9C">
        <w:rPr>
          <w:rFonts w:ascii="Times New Roman" w:hAnsi="Times New Roman"/>
          <w:b/>
          <w:sz w:val="20"/>
          <w:szCs w:val="20"/>
          <w:lang w:eastAsia="zh-CN"/>
        </w:rPr>
        <w:t xml:space="preserve">Canceled deferred MT-LR </w:t>
      </w:r>
    </w:p>
    <w:p w14:paraId="37954123" w14:textId="4EA3A9B5" w:rsidR="00872A3E" w:rsidRPr="008A6A9C" w:rsidRDefault="00A81C91">
      <w:pPr>
        <w:rPr>
          <w:rFonts w:ascii="Times New Roman" w:hAnsi="Times New Roman"/>
        </w:rPr>
      </w:pPr>
      <w:r w:rsidRPr="00962822">
        <w:rPr>
          <w:rFonts w:ascii="Times New Roman" w:hAnsi="Times New Roman"/>
        </w:rPr>
        <w:t xml:space="preserve">When the UE transfers cancel deferred MT-LR message to the network when the UE does not want to perform the AMF defined deferred MT-LR anymore. </w:t>
      </w:r>
    </w:p>
    <w:p w14:paraId="105B107E" w14:textId="3985A92D" w:rsidR="00D900DD" w:rsidRPr="008A6A9C" w:rsidRDefault="00D900DD" w:rsidP="008A6A9C">
      <w:pPr>
        <w:pStyle w:val="af8"/>
        <w:numPr>
          <w:ilvl w:val="0"/>
          <w:numId w:val="37"/>
        </w:numPr>
        <w:rPr>
          <w:rFonts w:ascii="Times New Roman" w:hAnsi="Times New Roman"/>
          <w:b/>
        </w:rPr>
      </w:pPr>
      <w:r w:rsidRPr="008A6A9C">
        <w:rPr>
          <w:rFonts w:ascii="Times New Roman" w:hAnsi="Times New Roman"/>
          <w:b/>
          <w:sz w:val="20"/>
          <w:szCs w:val="20"/>
        </w:rPr>
        <w:t>Event</w:t>
      </w:r>
      <w:r w:rsidR="005F66B9" w:rsidRPr="008A6A9C">
        <w:rPr>
          <w:rFonts w:ascii="Times New Roman" w:hAnsi="Times New Roman"/>
          <w:b/>
          <w:sz w:val="20"/>
          <w:szCs w:val="20"/>
        </w:rPr>
        <w:t xml:space="preserve"> r</w:t>
      </w:r>
      <w:r w:rsidRPr="008A6A9C">
        <w:rPr>
          <w:rFonts w:ascii="Times New Roman" w:hAnsi="Times New Roman"/>
          <w:b/>
          <w:sz w:val="20"/>
          <w:szCs w:val="20"/>
        </w:rPr>
        <w:t>eport for deferred MT-LR</w:t>
      </w:r>
    </w:p>
    <w:p w14:paraId="2284FBE7" w14:textId="26B826EA" w:rsidR="005551C7" w:rsidRPr="00962822" w:rsidRDefault="00D900DD" w:rsidP="006B01AA">
      <w:pPr>
        <w:rPr>
          <w:rFonts w:ascii="Times New Roman" w:hAnsi="Times New Roman"/>
          <w:lang w:val="en-GB"/>
        </w:rPr>
      </w:pPr>
      <w:r w:rsidRPr="00962822">
        <w:rPr>
          <w:rFonts w:ascii="Times New Roman" w:hAnsi="Times New Roman"/>
          <w:lang w:val="en-GB"/>
        </w:rPr>
        <w:t>For deferred MT-LR, both periodic events and triggered events can be configured by the network</w:t>
      </w:r>
      <w:r w:rsidR="005551C7" w:rsidRPr="00962822">
        <w:rPr>
          <w:rFonts w:ascii="Times New Roman" w:hAnsi="Times New Roman"/>
          <w:lang w:val="en-GB"/>
        </w:rPr>
        <w:t xml:space="preserve"> via REGISTER message</w:t>
      </w:r>
      <w:r w:rsidR="005551C7" w:rsidRPr="00962822">
        <w:t xml:space="preserve"> </w:t>
      </w:r>
      <w:r w:rsidR="005551C7" w:rsidRPr="00962822">
        <w:rPr>
          <w:rFonts w:ascii="Times New Roman" w:hAnsi="Times New Roman"/>
          <w:lang w:val="en-GB"/>
        </w:rPr>
        <w:t xml:space="preserve">containing the supplementary services LCS </w:t>
      </w:r>
      <w:proofErr w:type="spellStart"/>
      <w:r w:rsidR="005551C7" w:rsidRPr="00962822">
        <w:rPr>
          <w:rFonts w:ascii="Times New Roman" w:hAnsi="Times New Roman"/>
          <w:lang w:val="en-GB"/>
        </w:rPr>
        <w:t>PeriodicTriggered</w:t>
      </w:r>
      <w:proofErr w:type="spellEnd"/>
      <w:r w:rsidR="005551C7" w:rsidRPr="00962822">
        <w:rPr>
          <w:rFonts w:ascii="Times New Roman" w:hAnsi="Times New Roman"/>
          <w:lang w:val="en-GB"/>
        </w:rPr>
        <w:t xml:space="preserve"> Invoke component as defined in 3GPP TS 24.080 during CONNECTED state [5].</w:t>
      </w:r>
    </w:p>
    <w:p w14:paraId="10945D4F" w14:textId="3EF84097" w:rsidR="00D900DD" w:rsidRPr="00962822" w:rsidRDefault="005551C7" w:rsidP="006B01AA">
      <w:pPr>
        <w:rPr>
          <w:rFonts w:ascii="Times New Roman" w:hAnsi="Times New Roman"/>
          <w:lang w:val="en-GB"/>
        </w:rPr>
      </w:pPr>
      <w:r w:rsidRPr="00962822">
        <w:rPr>
          <w:rFonts w:ascii="Times New Roman" w:hAnsi="Times New Roman"/>
          <w:lang w:val="en-GB"/>
        </w:rPr>
        <w:t>When UE is released from connection and the</w:t>
      </w:r>
      <w:r w:rsidR="00BB007D" w:rsidRPr="00962822">
        <w:rPr>
          <w:rFonts w:ascii="Times New Roman" w:hAnsi="Times New Roman"/>
          <w:lang w:val="en-GB"/>
        </w:rPr>
        <w:t xml:space="preserve"> </w:t>
      </w:r>
      <w:r w:rsidRPr="00962822">
        <w:rPr>
          <w:rFonts w:ascii="Times New Roman" w:hAnsi="Times New Roman"/>
          <w:lang w:val="en-GB"/>
        </w:rPr>
        <w:t xml:space="preserve">detects the periodic or triggered events, </w:t>
      </w:r>
      <w:r w:rsidR="00BB007D" w:rsidRPr="00962822">
        <w:rPr>
          <w:rFonts w:ascii="Times New Roman" w:hAnsi="Times New Roman"/>
          <w:lang w:val="en-GB"/>
        </w:rPr>
        <w:t xml:space="preserve">UE </w:t>
      </w:r>
      <w:r w:rsidRPr="00962822">
        <w:rPr>
          <w:rFonts w:ascii="Times New Roman" w:hAnsi="Times New Roman"/>
          <w:lang w:val="en-GB"/>
        </w:rPr>
        <w:t xml:space="preserve">invokes an </w:t>
      </w:r>
      <w:proofErr w:type="spellStart"/>
      <w:r w:rsidRPr="00962822">
        <w:rPr>
          <w:rFonts w:ascii="Times New Roman" w:hAnsi="Times New Roman"/>
          <w:lang w:val="en-GB"/>
        </w:rPr>
        <w:t>EventReport</w:t>
      </w:r>
      <w:proofErr w:type="spellEnd"/>
      <w:r w:rsidRPr="00962822">
        <w:rPr>
          <w:rFonts w:ascii="Times New Roman" w:hAnsi="Times New Roman"/>
          <w:lang w:val="en-GB"/>
        </w:rPr>
        <w:t xml:space="preserve"> procedure by sending a REGISTER message containing an </w:t>
      </w:r>
      <w:proofErr w:type="spellStart"/>
      <w:r w:rsidRPr="00962822">
        <w:rPr>
          <w:rFonts w:ascii="Times New Roman" w:hAnsi="Times New Roman"/>
          <w:lang w:val="en-GB"/>
        </w:rPr>
        <w:t>EventReport</w:t>
      </w:r>
      <w:proofErr w:type="spellEnd"/>
      <w:r w:rsidRPr="00962822">
        <w:rPr>
          <w:rFonts w:ascii="Times New Roman" w:hAnsi="Times New Roman"/>
          <w:lang w:val="en-GB"/>
        </w:rPr>
        <w:t xml:space="preserve"> component to the LMF as defined in 3GPP TS 24.080 [5]. The information is contained in the NAS that can be forwarded by an AMF, with the deferred routing ID for the AMF to identify the LMF.</w:t>
      </w:r>
    </w:p>
    <w:p w14:paraId="4E324DD0" w14:textId="517E5C6C" w:rsidR="005551C7" w:rsidRPr="008A6A9C" w:rsidRDefault="005551C7" w:rsidP="008A6A9C">
      <w:pPr>
        <w:pStyle w:val="af8"/>
        <w:numPr>
          <w:ilvl w:val="0"/>
          <w:numId w:val="37"/>
        </w:numPr>
        <w:rPr>
          <w:rFonts w:ascii="Times New Roman" w:hAnsi="Times New Roman"/>
          <w:b/>
          <w:lang w:val="en-GB"/>
        </w:rPr>
      </w:pPr>
      <w:r w:rsidRPr="008A6A9C">
        <w:rPr>
          <w:rFonts w:ascii="Times New Roman" w:hAnsi="Times New Roman"/>
          <w:b/>
          <w:sz w:val="20"/>
          <w:szCs w:val="20"/>
          <w:lang w:val="en-GB"/>
        </w:rPr>
        <w:t>UL LPP message</w:t>
      </w:r>
    </w:p>
    <w:p w14:paraId="7124E3DF" w14:textId="59405BA7" w:rsidR="005551C7" w:rsidRPr="00962822" w:rsidRDefault="005551C7">
      <w:pPr>
        <w:rPr>
          <w:rFonts w:ascii="Times New Roman" w:hAnsi="Times New Roman"/>
          <w:lang w:val="en-GB"/>
        </w:rPr>
      </w:pPr>
      <w:r w:rsidRPr="00962822">
        <w:rPr>
          <w:rFonts w:ascii="Times New Roman" w:hAnsi="Times New Roman"/>
          <w:lang w:val="en-GB"/>
        </w:rPr>
        <w:t>For UL LPP messages, it may includes</w:t>
      </w:r>
    </w:p>
    <w:p w14:paraId="17886BA9" w14:textId="2CEE9FB8" w:rsidR="005551C7" w:rsidRPr="00852783" w:rsidRDefault="005551C7" w:rsidP="008A6A9C">
      <w:pPr>
        <w:pStyle w:val="af8"/>
        <w:numPr>
          <w:ilvl w:val="0"/>
          <w:numId w:val="30"/>
        </w:numPr>
        <w:spacing w:after="120"/>
        <w:ind w:left="714" w:hanging="357"/>
        <w:rPr>
          <w:rFonts w:ascii="Times New Roman" w:hAnsi="Times New Roman"/>
          <w:lang w:val="en-GB"/>
        </w:rPr>
      </w:pPr>
      <w:r w:rsidRPr="008A6A9C">
        <w:rPr>
          <w:rFonts w:ascii="Times New Roman" w:hAnsi="Times New Roman"/>
          <w:sz w:val="20"/>
          <w:szCs w:val="20"/>
          <w:lang w:val="en-GB"/>
        </w:rPr>
        <w:t>LPP acknowledgement</w:t>
      </w:r>
      <w:r w:rsidRPr="00962822">
        <w:rPr>
          <w:rFonts w:ascii="Times New Roman" w:hAnsi="Times New Roman"/>
          <w:sz w:val="20"/>
          <w:szCs w:val="20"/>
          <w:lang w:val="en-GB" w:eastAsia="zh-CN"/>
        </w:rPr>
        <w:t xml:space="preserve"> if requested (for DL LPP message received e.g. during CONNECTED state)</w:t>
      </w:r>
    </w:p>
    <w:p w14:paraId="469522F1" w14:textId="5C1F8A46" w:rsidR="005551C7" w:rsidRPr="00852783" w:rsidRDefault="005551C7" w:rsidP="008A6A9C">
      <w:pPr>
        <w:pStyle w:val="af8"/>
        <w:numPr>
          <w:ilvl w:val="0"/>
          <w:numId w:val="30"/>
        </w:numPr>
        <w:spacing w:after="120"/>
        <w:ind w:left="714" w:hanging="357"/>
        <w:rPr>
          <w:rFonts w:ascii="Times New Roman" w:hAnsi="Times New Roman"/>
          <w:lang w:val="en-GB"/>
        </w:rPr>
      </w:pPr>
      <w:r w:rsidRPr="00962822">
        <w:rPr>
          <w:rFonts w:ascii="Times New Roman" w:hAnsi="Times New Roman"/>
          <w:sz w:val="20"/>
          <w:szCs w:val="20"/>
          <w:lang w:val="en-GB" w:eastAsia="zh-CN"/>
        </w:rPr>
        <w:t>LPP end transaction (for LPP transaction performed e.g. during CONNECTED state)</w:t>
      </w:r>
    </w:p>
    <w:p w14:paraId="289C6708" w14:textId="14D985A5" w:rsidR="005551C7" w:rsidRPr="00852783" w:rsidRDefault="005551C7" w:rsidP="008A6A9C">
      <w:pPr>
        <w:pStyle w:val="af8"/>
        <w:numPr>
          <w:ilvl w:val="0"/>
          <w:numId w:val="30"/>
        </w:numPr>
        <w:spacing w:after="120"/>
        <w:ind w:left="714" w:hanging="357"/>
        <w:rPr>
          <w:rFonts w:ascii="Times New Roman" w:hAnsi="Times New Roman"/>
          <w:lang w:val="en-GB"/>
        </w:rPr>
      </w:pPr>
      <w:r w:rsidRPr="00962822">
        <w:rPr>
          <w:rFonts w:ascii="Times New Roman" w:hAnsi="Times New Roman"/>
          <w:sz w:val="20"/>
          <w:szCs w:val="20"/>
          <w:lang w:val="en-GB" w:eastAsia="zh-CN"/>
        </w:rPr>
        <w:t xml:space="preserve">Optionally LPP message body </w:t>
      </w:r>
      <w:r w:rsidR="005F66B9" w:rsidRPr="00962822">
        <w:rPr>
          <w:rFonts w:ascii="Times New Roman" w:hAnsi="Times New Roman"/>
          <w:sz w:val="20"/>
          <w:szCs w:val="20"/>
          <w:lang w:val="en-GB" w:eastAsia="zh-CN"/>
        </w:rPr>
        <w:t>to support</w:t>
      </w:r>
    </w:p>
    <w:p w14:paraId="09FEB04E" w14:textId="052378A5" w:rsidR="005F66B9" w:rsidRPr="00852783" w:rsidRDefault="005F66B9" w:rsidP="00AB2F19">
      <w:pPr>
        <w:pStyle w:val="af8"/>
        <w:numPr>
          <w:ilvl w:val="1"/>
          <w:numId w:val="30"/>
        </w:numPr>
        <w:spacing w:after="120"/>
        <w:rPr>
          <w:rFonts w:ascii="Times New Roman" w:hAnsi="Times New Roman"/>
          <w:i/>
          <w:lang w:val="en-GB"/>
        </w:rPr>
      </w:pPr>
      <w:proofErr w:type="spellStart"/>
      <w:r w:rsidRPr="00AB2F19">
        <w:rPr>
          <w:rFonts w:ascii="Times New Roman" w:hAnsi="Times New Roman"/>
          <w:i/>
          <w:sz w:val="20"/>
          <w:szCs w:val="20"/>
          <w:lang w:val="en-GB" w:eastAsia="zh-CN"/>
        </w:rPr>
        <w:t>ProvideCapabilities</w:t>
      </w:r>
      <w:proofErr w:type="spellEnd"/>
    </w:p>
    <w:p w14:paraId="74298A30" w14:textId="2DC0B2BB" w:rsidR="005F66B9" w:rsidRPr="00852783" w:rsidRDefault="005F66B9" w:rsidP="00AB2F19">
      <w:pPr>
        <w:pStyle w:val="af8"/>
        <w:numPr>
          <w:ilvl w:val="1"/>
          <w:numId w:val="30"/>
        </w:numPr>
        <w:spacing w:after="120"/>
        <w:rPr>
          <w:rFonts w:ascii="Times New Roman" w:hAnsi="Times New Roman"/>
          <w:i/>
          <w:lang w:val="en-GB"/>
        </w:rPr>
      </w:pPr>
      <w:proofErr w:type="spellStart"/>
      <w:r w:rsidRPr="00962822">
        <w:rPr>
          <w:rFonts w:ascii="Times New Roman" w:hAnsi="Times New Roman"/>
          <w:i/>
          <w:sz w:val="20"/>
          <w:szCs w:val="20"/>
          <w:lang w:val="en-GB" w:eastAsia="zh-CN"/>
        </w:rPr>
        <w:t>RequestAssistanceData</w:t>
      </w:r>
      <w:proofErr w:type="spellEnd"/>
    </w:p>
    <w:p w14:paraId="5495899F" w14:textId="6C3C063B" w:rsidR="005F66B9" w:rsidRPr="00852783" w:rsidRDefault="005F66B9" w:rsidP="00AB2F19">
      <w:pPr>
        <w:pStyle w:val="af8"/>
        <w:numPr>
          <w:ilvl w:val="1"/>
          <w:numId w:val="30"/>
        </w:numPr>
        <w:spacing w:after="120"/>
        <w:rPr>
          <w:rFonts w:ascii="Times New Roman" w:hAnsi="Times New Roman"/>
          <w:i/>
          <w:lang w:val="en-GB"/>
        </w:rPr>
      </w:pPr>
      <w:proofErr w:type="spellStart"/>
      <w:r w:rsidRPr="00962822">
        <w:rPr>
          <w:rFonts w:ascii="Times New Roman" w:hAnsi="Times New Roman"/>
          <w:i/>
          <w:sz w:val="20"/>
          <w:szCs w:val="20"/>
          <w:lang w:val="en-GB" w:eastAsia="zh-CN"/>
        </w:rPr>
        <w:t>ProvideLocationInformation</w:t>
      </w:r>
      <w:proofErr w:type="spellEnd"/>
    </w:p>
    <w:p w14:paraId="55C808A2" w14:textId="53210CF7" w:rsidR="005F66B9" w:rsidRPr="00852783" w:rsidRDefault="005F66B9" w:rsidP="00AB2F19">
      <w:pPr>
        <w:pStyle w:val="af8"/>
        <w:numPr>
          <w:ilvl w:val="1"/>
          <w:numId w:val="30"/>
        </w:numPr>
        <w:spacing w:after="120"/>
        <w:rPr>
          <w:rFonts w:ascii="Times New Roman" w:hAnsi="Times New Roman"/>
          <w:i/>
          <w:lang w:val="en-GB"/>
        </w:rPr>
      </w:pPr>
      <w:r w:rsidRPr="00962822">
        <w:rPr>
          <w:rFonts w:ascii="Times New Roman" w:hAnsi="Times New Roman"/>
          <w:i/>
          <w:sz w:val="20"/>
          <w:szCs w:val="20"/>
          <w:lang w:val="en-GB" w:eastAsia="zh-CN"/>
        </w:rPr>
        <w:t>Abort</w:t>
      </w:r>
    </w:p>
    <w:p w14:paraId="35FB3048" w14:textId="78A44CF4" w:rsidR="005F66B9" w:rsidRPr="00852783" w:rsidRDefault="005F66B9" w:rsidP="00AB2F19">
      <w:pPr>
        <w:pStyle w:val="af8"/>
        <w:numPr>
          <w:ilvl w:val="1"/>
          <w:numId w:val="30"/>
        </w:numPr>
        <w:spacing w:after="120"/>
        <w:rPr>
          <w:rFonts w:ascii="Times New Roman" w:hAnsi="Times New Roman"/>
          <w:i/>
          <w:lang w:val="en-GB"/>
        </w:rPr>
      </w:pPr>
      <w:r w:rsidRPr="00962822">
        <w:rPr>
          <w:rFonts w:ascii="Times New Roman" w:hAnsi="Times New Roman"/>
          <w:i/>
          <w:sz w:val="20"/>
          <w:szCs w:val="20"/>
          <w:lang w:val="en-GB" w:eastAsia="zh-CN"/>
        </w:rPr>
        <w:t>Error</w:t>
      </w:r>
    </w:p>
    <w:p w14:paraId="69596AFA" w14:textId="384E7BE4" w:rsidR="00DD3CB5" w:rsidRPr="00AB2F19" w:rsidRDefault="005F66B9">
      <w:pPr>
        <w:rPr>
          <w:rFonts w:ascii="Times New Roman" w:hAnsi="Times New Roman"/>
          <w:b/>
          <w:lang w:val="en-GB"/>
        </w:rPr>
      </w:pPr>
      <w:r w:rsidRPr="00962822">
        <w:rPr>
          <w:rFonts w:ascii="Times New Roman" w:hAnsi="Times New Roman"/>
          <w:lang w:val="en-GB"/>
        </w:rPr>
        <w:t>The messages contained in the LPP message body could serve RAT-independent related procedures, LTE E-CID/OTDOA procedures, and/or NR RAT dependent procedures to support NR DL, NR UL, NR E-CID, and multi-RTT positioning.</w:t>
      </w:r>
    </w:p>
    <w:p w14:paraId="34D3E912" w14:textId="35F399BE" w:rsidR="0099222C" w:rsidRPr="00AC1FEC" w:rsidRDefault="005F66B9" w:rsidP="006B01AA">
      <w:pPr>
        <w:rPr>
          <w:rFonts w:ascii="Times New Roman" w:hAnsi="Times New Roman"/>
          <w:highlight w:val="yellow"/>
          <w:lang w:val="en-GB"/>
        </w:rPr>
      </w:pPr>
      <w:r w:rsidRPr="00962822">
        <w:rPr>
          <w:rFonts w:ascii="Times New Roman" w:hAnsi="Times New Roman"/>
          <w:b/>
          <w:lang w:val="en-GB"/>
        </w:rPr>
        <w:t>Observation 2: Generic UL NAS support is beneficial for positioning to support MO-LR request, event report for deferred MT-LR,</w:t>
      </w:r>
      <w:r w:rsidR="00DD3CB5" w:rsidRPr="00962822">
        <w:rPr>
          <w:rFonts w:ascii="Times New Roman" w:hAnsi="Times New Roman"/>
          <w:b/>
          <w:lang w:val="en-GB"/>
        </w:rPr>
        <w:t xml:space="preserve"> cancel deferred MR-LR</w:t>
      </w:r>
      <w:r w:rsidRPr="00962822">
        <w:rPr>
          <w:rFonts w:ascii="Times New Roman" w:hAnsi="Times New Roman"/>
          <w:b/>
          <w:lang w:val="en-GB"/>
        </w:rPr>
        <w:t xml:space="preserve"> and UL LPP messages.</w:t>
      </w:r>
    </w:p>
    <w:p w14:paraId="3091E95C" w14:textId="414B6BA5" w:rsidR="006B01AA" w:rsidRDefault="007E2CCF" w:rsidP="006B01AA">
      <w:pPr>
        <w:rPr>
          <w:rFonts w:ascii="Times New Roman" w:hAnsi="Times New Roman"/>
          <w:b/>
          <w:lang w:val="en-GB"/>
        </w:rPr>
      </w:pPr>
      <w:r w:rsidRPr="00962822">
        <w:rPr>
          <w:rFonts w:ascii="Times New Roman" w:hAnsi="Times New Roman"/>
          <w:b/>
          <w:lang w:val="en-GB"/>
        </w:rPr>
        <w:t xml:space="preserve">Proposal </w:t>
      </w:r>
      <w:r w:rsidR="000A67F1" w:rsidRPr="00962822">
        <w:rPr>
          <w:rFonts w:ascii="Times New Roman" w:hAnsi="Times New Roman"/>
          <w:b/>
          <w:lang w:val="en-GB"/>
        </w:rPr>
        <w:t>1</w:t>
      </w:r>
      <w:r w:rsidRPr="00962822">
        <w:rPr>
          <w:rFonts w:ascii="Times New Roman" w:hAnsi="Times New Roman"/>
          <w:b/>
          <w:lang w:val="en-GB"/>
        </w:rPr>
        <w:t xml:space="preserve">: </w:t>
      </w:r>
      <w:r w:rsidR="005F66B9" w:rsidRPr="00962822">
        <w:rPr>
          <w:rFonts w:ascii="Times New Roman" w:hAnsi="Times New Roman"/>
          <w:b/>
          <w:lang w:val="en-GB"/>
        </w:rPr>
        <w:t>Support UL NAS transport for UEs in RRC_INACTIVE state for the purpose of positioning</w:t>
      </w:r>
      <w:r w:rsidR="00EA46F2" w:rsidRPr="00962822">
        <w:rPr>
          <w:rFonts w:ascii="Times New Roman" w:hAnsi="Times New Roman"/>
          <w:b/>
          <w:lang w:val="en-GB"/>
        </w:rPr>
        <w:t>.</w:t>
      </w:r>
    </w:p>
    <w:p w14:paraId="6052CDD0" w14:textId="5BA61038" w:rsidR="001B05DC" w:rsidRDefault="001B05DC" w:rsidP="006B01AA">
      <w:pPr>
        <w:rPr>
          <w:rFonts w:ascii="Times New Roman" w:hAnsi="Times New Roman"/>
          <w:lang w:val="en-GB"/>
        </w:rPr>
      </w:pPr>
      <w:r>
        <w:rPr>
          <w:rFonts w:ascii="Times New Roman" w:hAnsi="Times New Roman"/>
          <w:lang w:val="en-GB"/>
        </w:rPr>
        <w:t xml:space="preserve">In small data, the scope of the objective is that it only supports MO data. But DL data in response to the UL MO-data can be sent from the network to the UE. One example is the </w:t>
      </w:r>
      <w:r w:rsidR="00057607">
        <w:rPr>
          <w:rFonts w:ascii="Times New Roman" w:hAnsi="Times New Roman"/>
          <w:lang w:val="en-GB"/>
        </w:rPr>
        <w:t>instant message</w:t>
      </w:r>
      <w:r>
        <w:rPr>
          <w:rFonts w:ascii="Times New Roman" w:hAnsi="Times New Roman"/>
          <w:lang w:val="en-GB"/>
        </w:rPr>
        <w:t xml:space="preserve"> signalling between the UE and the network, which is illustrated as below. </w:t>
      </w:r>
    </w:p>
    <w:bookmarkStart w:id="2" w:name="OLE_LINK4"/>
    <w:p w14:paraId="1965934C" w14:textId="77777777" w:rsidR="00057607" w:rsidRDefault="00057607" w:rsidP="00057607">
      <w:pPr>
        <w:jc w:val="center"/>
      </w:pPr>
      <w:r w:rsidRPr="00653C72">
        <w:object w:dxaOrig="6240" w:dyaOrig="3060" w14:anchorId="0CC91634">
          <v:shape id="_x0000_i1026" type="#_x0000_t75" style="width:302.35pt;height:141.25pt" o:ole="">
            <v:imagedata r:id="rId12" o:title="" cropbottom="3003f"/>
          </v:shape>
          <o:OLEObject Type="Embed" ProgID="Mscgen.Chart" ShapeID="_x0000_i1026" DrawAspect="Content" ObjectID="_1672168512" r:id="rId13"/>
        </w:object>
      </w:r>
      <w:bookmarkEnd w:id="2"/>
    </w:p>
    <w:p w14:paraId="68D08C3F" w14:textId="77777777" w:rsidR="00057607" w:rsidRPr="004B438C" w:rsidRDefault="00057607" w:rsidP="00057607">
      <w:pPr>
        <w:jc w:val="center"/>
        <w:rPr>
          <w:rFonts w:eastAsiaTheme="minorEastAsia"/>
          <w:b/>
          <w:szCs w:val="22"/>
        </w:rPr>
      </w:pPr>
      <w:r w:rsidRPr="004B438C">
        <w:rPr>
          <w:b/>
        </w:rPr>
        <w:t xml:space="preserve">Figure 1: </w:t>
      </w:r>
      <w:r>
        <w:rPr>
          <w:rFonts w:eastAsiaTheme="minorEastAsia"/>
          <w:b/>
          <w:szCs w:val="22"/>
        </w:rPr>
        <w:t>Typical Traffic</w:t>
      </w:r>
      <w:r w:rsidRPr="004B438C">
        <w:rPr>
          <w:rFonts w:eastAsiaTheme="minorEastAsia"/>
          <w:b/>
          <w:szCs w:val="22"/>
        </w:rPr>
        <w:t xml:space="preserve"> for Instant Message between </w:t>
      </w:r>
      <w:r>
        <w:rPr>
          <w:rFonts w:eastAsiaTheme="minorEastAsia"/>
          <w:b/>
          <w:szCs w:val="22"/>
        </w:rPr>
        <w:t>UE</w:t>
      </w:r>
      <w:r w:rsidRPr="004B438C">
        <w:rPr>
          <w:rFonts w:eastAsiaTheme="minorEastAsia"/>
          <w:b/>
          <w:szCs w:val="22"/>
        </w:rPr>
        <w:t xml:space="preserve"> and server</w:t>
      </w:r>
    </w:p>
    <w:p w14:paraId="1C99B3F2" w14:textId="38E44DAD" w:rsidR="001B05DC" w:rsidRDefault="00057607" w:rsidP="006B01AA">
      <w:pPr>
        <w:rPr>
          <w:rFonts w:ascii="Times New Roman" w:hAnsi="Times New Roman"/>
          <w:lang w:val="en-GB"/>
        </w:rPr>
      </w:pPr>
      <w:r>
        <w:rPr>
          <w:rFonts w:ascii="Times New Roman" w:hAnsi="Times New Roman" w:hint="eastAsia"/>
          <w:lang w:val="en-GB"/>
        </w:rPr>
        <w:t>F</w:t>
      </w:r>
      <w:r>
        <w:rPr>
          <w:rFonts w:ascii="Times New Roman" w:hAnsi="Times New Roman"/>
          <w:lang w:val="en-GB"/>
        </w:rPr>
        <w:t xml:space="preserve">or positioning, there are similar signalling between UE and AMF/LMF. For LPP, it can be </w:t>
      </w:r>
      <w:proofErr w:type="spellStart"/>
      <w:r w:rsidRPr="00AB2F19">
        <w:rPr>
          <w:rFonts w:ascii="Times New Roman" w:hAnsi="Times New Roman"/>
          <w:i/>
          <w:lang w:val="en-GB"/>
        </w:rPr>
        <w:t>requestAssistanceInformation</w:t>
      </w:r>
      <w:proofErr w:type="spellEnd"/>
      <w:r>
        <w:rPr>
          <w:rFonts w:ascii="Times New Roman" w:hAnsi="Times New Roman"/>
          <w:lang w:val="en-GB"/>
        </w:rPr>
        <w:t xml:space="preserve">. For LCS message, it can MO-LR request and response. However, the delay between the </w:t>
      </w:r>
      <w:r>
        <w:rPr>
          <w:rFonts w:ascii="Times New Roman" w:hAnsi="Times New Roman"/>
          <w:lang w:val="en-GB"/>
        </w:rPr>
        <w:lastRenderedPageBreak/>
        <w:t xml:space="preserve">UL and DL message needs to be considered. RAN2 should further study whether the subsequent DL NAS transport can be supported for INACTIVE positioning. </w:t>
      </w:r>
    </w:p>
    <w:p w14:paraId="4F98FBB1" w14:textId="670E1B19" w:rsidR="001B05DC" w:rsidRPr="00AB2F19" w:rsidRDefault="001B05DC" w:rsidP="006B01AA">
      <w:pPr>
        <w:rPr>
          <w:rFonts w:ascii="Times New Roman" w:hAnsi="Times New Roman"/>
          <w:b/>
          <w:lang w:val="en-GB"/>
        </w:rPr>
      </w:pPr>
      <w:r w:rsidRPr="00AB2F19">
        <w:rPr>
          <w:rFonts w:ascii="Times New Roman" w:hAnsi="Times New Roman"/>
          <w:b/>
          <w:lang w:val="en-GB"/>
        </w:rPr>
        <w:t>Proposal 2: RAN2 should further study whether to support subsequent DL NAS transport for INACTIVE positioning.</w:t>
      </w:r>
    </w:p>
    <w:p w14:paraId="23327E7A" w14:textId="77777777" w:rsidR="001B05DC" w:rsidRPr="00AB2F19" w:rsidRDefault="001B05DC" w:rsidP="006B01AA">
      <w:pPr>
        <w:rPr>
          <w:rFonts w:ascii="Times New Roman" w:hAnsi="Times New Roman"/>
          <w:lang w:val="en-GB"/>
        </w:rPr>
      </w:pPr>
    </w:p>
    <w:p w14:paraId="4C520CBD" w14:textId="7DA44B7F" w:rsidR="007E68E1" w:rsidRPr="00962822" w:rsidRDefault="007E68E1" w:rsidP="007E68E1">
      <w:pPr>
        <w:rPr>
          <w:rFonts w:ascii="Times New Roman" w:hAnsi="Times New Roman"/>
          <w:lang w:val="en-GB"/>
        </w:rPr>
      </w:pPr>
      <w:r w:rsidRPr="00962822">
        <w:rPr>
          <w:rFonts w:ascii="Times New Roman" w:hAnsi="Times New Roman"/>
          <w:lang w:val="en-GB"/>
        </w:rPr>
        <w:t>To support transmission of control plane data under the SDT framework, the general procedure can be illustrated in Figure 1.</w:t>
      </w:r>
    </w:p>
    <w:p w14:paraId="02BF8043" w14:textId="6C2DB67B" w:rsidR="007E68E1" w:rsidRPr="00962822" w:rsidRDefault="00BA61C8" w:rsidP="007E68E1">
      <w:pPr>
        <w:jc w:val="center"/>
        <w:rPr>
          <w:rFonts w:ascii="Times New Roman" w:hAnsi="Times New Roman"/>
          <w:lang w:val="en-GB"/>
        </w:rPr>
      </w:pPr>
      <w:r>
        <w:rPr>
          <w:noProof/>
        </w:rPr>
        <w:drawing>
          <wp:inline distT="0" distB="0" distL="0" distR="0" wp14:anchorId="77E02AAE" wp14:editId="0A0E660F">
            <wp:extent cx="5002443" cy="2154803"/>
            <wp:effectExtent l="0" t="0" r="825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48097" cy="2174468"/>
                    </a:xfrm>
                    <a:prstGeom prst="rect">
                      <a:avLst/>
                    </a:prstGeom>
                  </pic:spPr>
                </pic:pic>
              </a:graphicData>
            </a:graphic>
          </wp:inline>
        </w:drawing>
      </w:r>
    </w:p>
    <w:p w14:paraId="07A83667" w14:textId="5BD941C9" w:rsidR="007E68E1" w:rsidRPr="00962822" w:rsidRDefault="007E68E1" w:rsidP="007E68E1">
      <w:pPr>
        <w:jc w:val="center"/>
        <w:rPr>
          <w:rFonts w:ascii="Times New Roman" w:hAnsi="Times New Roman"/>
          <w:b/>
          <w:lang w:val="en-GB"/>
        </w:rPr>
      </w:pPr>
      <w:r w:rsidRPr="00962822">
        <w:rPr>
          <w:rFonts w:ascii="Times New Roman" w:hAnsi="Times New Roman"/>
          <w:b/>
          <w:lang w:val="en-GB"/>
        </w:rPr>
        <w:t xml:space="preserve">Figure </w:t>
      </w:r>
      <w:r w:rsidR="00D675C3">
        <w:rPr>
          <w:rFonts w:ascii="Times New Roman" w:hAnsi="Times New Roman"/>
          <w:b/>
          <w:lang w:val="en-GB"/>
        </w:rPr>
        <w:t>2</w:t>
      </w:r>
      <w:r w:rsidRPr="00962822">
        <w:rPr>
          <w:rFonts w:ascii="Times New Roman" w:hAnsi="Times New Roman"/>
          <w:b/>
          <w:lang w:val="en-GB"/>
        </w:rPr>
        <w:t>. NAS transport for UE in INACTIVE</w:t>
      </w:r>
    </w:p>
    <w:p w14:paraId="5B3BB967" w14:textId="58D8E6D0" w:rsidR="007E68E1" w:rsidRPr="00962822" w:rsidRDefault="007E68E1" w:rsidP="007E68E1">
      <w:pPr>
        <w:pStyle w:val="af8"/>
        <w:numPr>
          <w:ilvl w:val="0"/>
          <w:numId w:val="34"/>
        </w:numPr>
        <w:spacing w:afterLines="50" w:after="120"/>
        <w:rPr>
          <w:rFonts w:ascii="Times New Roman" w:hAnsi="Times New Roman"/>
          <w:sz w:val="20"/>
          <w:szCs w:val="20"/>
        </w:rPr>
      </w:pPr>
      <w:r w:rsidRPr="00962822">
        <w:rPr>
          <w:rFonts w:ascii="Times New Roman" w:hAnsi="Times New Roman"/>
          <w:b/>
          <w:sz w:val="20"/>
          <w:szCs w:val="20"/>
          <w:lang w:val="en-GB"/>
        </w:rPr>
        <w:t>Step1.</w:t>
      </w:r>
      <w:r w:rsidRPr="00962822">
        <w:rPr>
          <w:rFonts w:ascii="Times New Roman" w:hAnsi="Times New Roman"/>
          <w:sz w:val="20"/>
          <w:szCs w:val="20"/>
          <w:lang w:val="en-GB"/>
        </w:rPr>
        <w:tab/>
      </w:r>
      <w:r w:rsidR="00C8251A" w:rsidRPr="00962822">
        <w:rPr>
          <w:rFonts w:ascii="Times New Roman" w:hAnsi="Times New Roman"/>
          <w:sz w:val="20"/>
          <w:szCs w:val="20"/>
          <w:lang w:val="en-GB"/>
        </w:rPr>
        <w:t xml:space="preserve">The UE sends </w:t>
      </w:r>
      <w:r w:rsidR="00C8251A">
        <w:rPr>
          <w:rFonts w:ascii="Times New Roman" w:hAnsi="Times New Roman"/>
          <w:sz w:val="20"/>
          <w:szCs w:val="20"/>
          <w:lang w:val="en-GB"/>
        </w:rPr>
        <w:t>the CCCH message of MSG3 or MSG A</w:t>
      </w:r>
      <w:r w:rsidR="005D0828">
        <w:rPr>
          <w:rFonts w:ascii="Times New Roman" w:hAnsi="Times New Roman"/>
          <w:sz w:val="20"/>
          <w:szCs w:val="20"/>
          <w:lang w:val="en-GB"/>
        </w:rPr>
        <w:t xml:space="preserve"> or CG-PUSCH</w:t>
      </w:r>
      <w:r w:rsidR="00C8251A">
        <w:rPr>
          <w:rFonts w:ascii="Times New Roman" w:hAnsi="Times New Roman"/>
          <w:sz w:val="20"/>
          <w:szCs w:val="20"/>
          <w:lang w:val="en-GB"/>
        </w:rPr>
        <w:t xml:space="preserve"> to the </w:t>
      </w:r>
      <w:proofErr w:type="spellStart"/>
      <w:r w:rsidR="00C8251A">
        <w:rPr>
          <w:rFonts w:ascii="Times New Roman" w:hAnsi="Times New Roman"/>
          <w:sz w:val="20"/>
          <w:szCs w:val="20"/>
          <w:lang w:val="en-GB"/>
        </w:rPr>
        <w:t>gNB</w:t>
      </w:r>
      <w:proofErr w:type="spellEnd"/>
      <w:r w:rsidR="00C8251A" w:rsidRPr="00962822">
        <w:rPr>
          <w:rFonts w:ascii="Times New Roman" w:hAnsi="Times New Roman"/>
          <w:sz w:val="20"/>
          <w:szCs w:val="20"/>
          <w:lang w:val="en-GB"/>
        </w:rPr>
        <w:t xml:space="preserve">, </w:t>
      </w:r>
      <w:r w:rsidR="00C8251A">
        <w:rPr>
          <w:rFonts w:ascii="Times New Roman" w:hAnsi="Times New Roman"/>
          <w:sz w:val="20"/>
          <w:szCs w:val="20"/>
          <w:lang w:val="en-GB"/>
        </w:rPr>
        <w:t>containing its I-RNTI and the NAS container which carries the LPP or LCS message</w:t>
      </w:r>
      <w:r w:rsidR="00C8251A" w:rsidRPr="00962822">
        <w:rPr>
          <w:rFonts w:ascii="Times New Roman" w:hAnsi="Times New Roman"/>
          <w:sz w:val="20"/>
          <w:szCs w:val="20"/>
          <w:lang w:val="en-GB"/>
        </w:rPr>
        <w:t>.</w:t>
      </w:r>
      <w:r w:rsidRPr="00962822">
        <w:rPr>
          <w:rFonts w:ascii="Times New Roman" w:hAnsi="Times New Roman"/>
          <w:sz w:val="20"/>
          <w:szCs w:val="20"/>
          <w:lang w:val="en-GB"/>
        </w:rPr>
        <w:t xml:space="preserve"> </w:t>
      </w:r>
    </w:p>
    <w:p w14:paraId="68F3D0E4" w14:textId="3B54F469" w:rsidR="007E68E1" w:rsidRPr="00962822" w:rsidRDefault="007E68E1" w:rsidP="007E68E1">
      <w:pPr>
        <w:pStyle w:val="af8"/>
        <w:numPr>
          <w:ilvl w:val="0"/>
          <w:numId w:val="34"/>
        </w:numPr>
        <w:spacing w:afterLines="50" w:after="120"/>
        <w:rPr>
          <w:rFonts w:ascii="Times New Roman" w:hAnsi="Times New Roman"/>
          <w:sz w:val="20"/>
          <w:szCs w:val="20"/>
        </w:rPr>
      </w:pPr>
      <w:r w:rsidRPr="00962822">
        <w:rPr>
          <w:rFonts w:ascii="Times New Roman" w:hAnsi="Times New Roman"/>
          <w:b/>
          <w:sz w:val="20"/>
          <w:szCs w:val="20"/>
          <w:lang w:val="en-GB"/>
        </w:rPr>
        <w:t>Step2.</w:t>
      </w:r>
      <w:r w:rsidRPr="00962822">
        <w:rPr>
          <w:rFonts w:ascii="Times New Roman" w:hAnsi="Times New Roman"/>
          <w:sz w:val="20"/>
          <w:szCs w:val="20"/>
          <w:lang w:val="en-GB"/>
        </w:rPr>
        <w:tab/>
      </w:r>
      <w:proofErr w:type="spellStart"/>
      <w:proofErr w:type="gramStart"/>
      <w:r w:rsidR="00852783">
        <w:rPr>
          <w:rFonts w:ascii="Times New Roman" w:hAnsi="Times New Roman"/>
          <w:sz w:val="20"/>
          <w:szCs w:val="20"/>
          <w:lang w:val="en-GB"/>
        </w:rPr>
        <w:t>gNB</w:t>
      </w:r>
      <w:proofErr w:type="spellEnd"/>
      <w:proofErr w:type="gramEnd"/>
      <w:r w:rsidR="00852783">
        <w:rPr>
          <w:rFonts w:ascii="Times New Roman" w:hAnsi="Times New Roman"/>
          <w:sz w:val="20"/>
          <w:szCs w:val="20"/>
          <w:lang w:val="en-GB"/>
        </w:rPr>
        <w:t xml:space="preserve"> resumes the connection</w:t>
      </w:r>
      <w:r w:rsidRPr="00962822">
        <w:rPr>
          <w:rFonts w:ascii="Times New Roman" w:hAnsi="Times New Roman"/>
          <w:sz w:val="20"/>
          <w:szCs w:val="20"/>
          <w:lang w:val="en-GB"/>
        </w:rPr>
        <w:t xml:space="preserve"> by the I-RNTI and invokes the UPLINK NAS TRANSPORT message to forward the NAS message. </w:t>
      </w:r>
    </w:p>
    <w:p w14:paraId="6CA1AF0A" w14:textId="60045142" w:rsidR="007E68E1" w:rsidRPr="00962822" w:rsidRDefault="007E68E1" w:rsidP="007E68E1">
      <w:pPr>
        <w:pStyle w:val="af8"/>
        <w:numPr>
          <w:ilvl w:val="0"/>
          <w:numId w:val="34"/>
        </w:numPr>
        <w:spacing w:afterLines="50" w:after="120"/>
        <w:rPr>
          <w:rFonts w:ascii="Times New Roman" w:hAnsi="Times New Roman"/>
          <w:color w:val="000000"/>
          <w:sz w:val="20"/>
          <w:szCs w:val="20"/>
        </w:rPr>
      </w:pPr>
      <w:r w:rsidRPr="00962822">
        <w:rPr>
          <w:rFonts w:ascii="Times New Roman" w:hAnsi="Times New Roman"/>
          <w:b/>
          <w:sz w:val="20"/>
          <w:szCs w:val="20"/>
          <w:lang w:val="en-GB"/>
        </w:rPr>
        <w:t>Step3.</w:t>
      </w:r>
      <w:r w:rsidRPr="00962822">
        <w:rPr>
          <w:rFonts w:ascii="Times New Roman" w:hAnsi="Times New Roman"/>
          <w:sz w:val="20"/>
          <w:szCs w:val="20"/>
          <w:lang w:val="en-GB"/>
        </w:rPr>
        <w:tab/>
        <w:t xml:space="preserve">The AMF forward the LPP PDU to the LMF by invoking the </w:t>
      </w:r>
      <w:r w:rsidRPr="00962822">
        <w:rPr>
          <w:rFonts w:ascii="Times New Roman" w:hAnsi="Times New Roman"/>
          <w:color w:val="000000"/>
          <w:sz w:val="20"/>
          <w:szCs w:val="20"/>
        </w:rPr>
        <w:t>Namf_Communication_N1MessageNotify message</w:t>
      </w:r>
      <w:r w:rsidR="003E1559">
        <w:rPr>
          <w:rFonts w:ascii="Times New Roman" w:hAnsi="Times New Roman"/>
          <w:color w:val="000000"/>
          <w:sz w:val="20"/>
          <w:szCs w:val="20"/>
        </w:rPr>
        <w:t xml:space="preserve"> if </w:t>
      </w:r>
      <w:r w:rsidR="008C3AAE">
        <w:rPr>
          <w:rFonts w:ascii="Times New Roman" w:hAnsi="Times New Roman"/>
          <w:color w:val="000000"/>
          <w:sz w:val="20"/>
          <w:szCs w:val="20"/>
        </w:rPr>
        <w:t>LPP message is contained</w:t>
      </w:r>
      <w:r w:rsidRPr="00962822">
        <w:rPr>
          <w:rFonts w:ascii="Times New Roman" w:hAnsi="Times New Roman"/>
          <w:color w:val="000000"/>
          <w:sz w:val="20"/>
          <w:szCs w:val="20"/>
        </w:rPr>
        <w:t>.</w:t>
      </w:r>
    </w:p>
    <w:p w14:paraId="11C50846" w14:textId="7A54544B" w:rsidR="007E68E1" w:rsidRPr="00962822" w:rsidRDefault="007E68E1" w:rsidP="007E68E1">
      <w:pPr>
        <w:pStyle w:val="af8"/>
        <w:numPr>
          <w:ilvl w:val="0"/>
          <w:numId w:val="34"/>
        </w:numPr>
        <w:spacing w:afterLines="50" w:after="120"/>
        <w:rPr>
          <w:rFonts w:ascii="Times New Roman" w:hAnsi="Times New Roman"/>
          <w:sz w:val="20"/>
          <w:szCs w:val="20"/>
        </w:rPr>
      </w:pPr>
      <w:r w:rsidRPr="00962822">
        <w:rPr>
          <w:rFonts w:ascii="Times New Roman" w:hAnsi="Times New Roman"/>
          <w:b/>
          <w:sz w:val="20"/>
          <w:szCs w:val="20"/>
          <w:lang w:val="en-GB"/>
        </w:rPr>
        <w:t>Step4.</w:t>
      </w:r>
      <w:r w:rsidRPr="00962822">
        <w:rPr>
          <w:rFonts w:ascii="Times New Roman" w:hAnsi="Times New Roman"/>
          <w:sz w:val="20"/>
          <w:szCs w:val="20"/>
          <w:lang w:val="en-GB"/>
        </w:rPr>
        <w:t xml:space="preserve"> If no further data are expected, </w:t>
      </w:r>
      <w:r w:rsidR="00BA61C8">
        <w:rPr>
          <w:rFonts w:ascii="Times New Roman" w:hAnsi="Times New Roman"/>
          <w:sz w:val="20"/>
          <w:szCs w:val="20"/>
          <w:lang w:val="en-GB"/>
        </w:rPr>
        <w:t>t</w:t>
      </w:r>
      <w:r w:rsidR="00BA61C8" w:rsidRPr="00962822">
        <w:rPr>
          <w:rFonts w:ascii="Times New Roman" w:hAnsi="Times New Roman"/>
          <w:sz w:val="20"/>
          <w:szCs w:val="20"/>
          <w:lang w:val="en-GB"/>
        </w:rPr>
        <w:t xml:space="preserve">he </w:t>
      </w:r>
      <w:proofErr w:type="spellStart"/>
      <w:r w:rsidR="00BA61C8" w:rsidRPr="00962822">
        <w:rPr>
          <w:rFonts w:ascii="Times New Roman" w:hAnsi="Times New Roman"/>
          <w:sz w:val="20"/>
          <w:szCs w:val="20"/>
          <w:lang w:val="en-GB"/>
        </w:rPr>
        <w:t>gNB</w:t>
      </w:r>
      <w:proofErr w:type="spellEnd"/>
      <w:r w:rsidR="00BA61C8" w:rsidRPr="00962822">
        <w:rPr>
          <w:rFonts w:ascii="Times New Roman" w:hAnsi="Times New Roman"/>
          <w:sz w:val="20"/>
          <w:szCs w:val="20"/>
          <w:lang w:val="en-GB"/>
        </w:rPr>
        <w:t xml:space="preserve"> send</w:t>
      </w:r>
      <w:r w:rsidR="00BA61C8">
        <w:rPr>
          <w:rFonts w:ascii="Times New Roman" w:hAnsi="Times New Roman"/>
          <w:sz w:val="20"/>
          <w:szCs w:val="20"/>
          <w:lang w:val="en-GB"/>
        </w:rPr>
        <w:t>s</w:t>
      </w:r>
      <w:r w:rsidR="00BA61C8" w:rsidRPr="00962822">
        <w:rPr>
          <w:rFonts w:ascii="Times New Roman" w:hAnsi="Times New Roman"/>
          <w:sz w:val="20"/>
          <w:szCs w:val="20"/>
          <w:lang w:val="en-GB"/>
        </w:rPr>
        <w:t xml:space="preserve"> </w:t>
      </w:r>
      <w:r w:rsidR="00BA61C8">
        <w:rPr>
          <w:rFonts w:ascii="Times New Roman" w:hAnsi="Times New Roman"/>
          <w:sz w:val="20"/>
          <w:szCs w:val="20"/>
          <w:lang w:val="en-GB"/>
        </w:rPr>
        <w:t>a</w:t>
      </w:r>
      <w:r w:rsidR="00BA61C8" w:rsidRPr="00962822">
        <w:rPr>
          <w:rFonts w:ascii="Times New Roman" w:hAnsi="Times New Roman"/>
          <w:sz w:val="20"/>
          <w:szCs w:val="20"/>
          <w:lang w:val="en-GB"/>
        </w:rPr>
        <w:t xml:space="preserve"> </w:t>
      </w:r>
      <w:r w:rsidR="00BA61C8">
        <w:rPr>
          <w:rFonts w:ascii="Times New Roman" w:hAnsi="Times New Roman"/>
          <w:sz w:val="20"/>
          <w:szCs w:val="20"/>
          <w:lang w:val="en-GB"/>
        </w:rPr>
        <w:t xml:space="preserve">RRC </w:t>
      </w:r>
      <w:r w:rsidR="00BA61C8" w:rsidRPr="00962822">
        <w:rPr>
          <w:rFonts w:ascii="Times New Roman" w:hAnsi="Times New Roman"/>
          <w:sz w:val="20"/>
          <w:szCs w:val="20"/>
          <w:lang w:val="en-GB"/>
        </w:rPr>
        <w:t xml:space="preserve">message to </w:t>
      </w:r>
      <w:r w:rsidR="00BA61C8">
        <w:rPr>
          <w:rFonts w:ascii="Times New Roman" w:hAnsi="Times New Roman"/>
          <w:sz w:val="20"/>
          <w:szCs w:val="20"/>
          <w:lang w:val="en-GB"/>
        </w:rPr>
        <w:t xml:space="preserve">complete the small data transmission process and </w:t>
      </w:r>
      <w:r w:rsidR="00BA61C8" w:rsidRPr="00962822">
        <w:rPr>
          <w:rFonts w:ascii="Times New Roman" w:hAnsi="Times New Roman"/>
          <w:sz w:val="20"/>
          <w:szCs w:val="20"/>
          <w:lang w:val="en-GB"/>
        </w:rPr>
        <w:t>keep the UE in RRC_INACTIVE</w:t>
      </w:r>
      <w:r w:rsidRPr="00962822">
        <w:rPr>
          <w:rFonts w:ascii="Times New Roman" w:hAnsi="Times New Roman"/>
          <w:sz w:val="20"/>
          <w:szCs w:val="20"/>
          <w:lang w:val="en-GB"/>
        </w:rPr>
        <w:t xml:space="preserve">. </w:t>
      </w:r>
    </w:p>
    <w:p w14:paraId="0F265330" w14:textId="721613B7" w:rsidR="007E68E1" w:rsidRPr="00962822" w:rsidRDefault="004B63F2" w:rsidP="007D2D65">
      <w:pPr>
        <w:rPr>
          <w:rFonts w:ascii="Times New Roman" w:hAnsi="Times New Roman"/>
          <w:lang w:val="en-GB"/>
        </w:rPr>
      </w:pPr>
      <w:r>
        <w:rPr>
          <w:rFonts w:ascii="Times New Roman" w:hAnsi="Times New Roman" w:hint="eastAsia"/>
          <w:lang w:val="en-GB"/>
        </w:rPr>
        <w:t>B</w:t>
      </w:r>
      <w:r>
        <w:rPr>
          <w:rFonts w:ascii="Times New Roman" w:hAnsi="Times New Roman"/>
          <w:lang w:val="en-GB"/>
        </w:rPr>
        <w:t xml:space="preserve">ased on the above discussion, we think that the signalling flow in the above can be captured in the stage2 spec 38.305. </w:t>
      </w:r>
    </w:p>
    <w:p w14:paraId="238AAA3A" w14:textId="49CF5899" w:rsidR="007D2D65" w:rsidRPr="00AC1FEC" w:rsidRDefault="00DB6E4F">
      <w:pPr>
        <w:rPr>
          <w:rFonts w:ascii="Times New Roman" w:hAnsi="Times New Roman"/>
          <w:b/>
          <w:lang w:val="en-GB"/>
        </w:rPr>
      </w:pPr>
      <w:r w:rsidRPr="006F1097">
        <w:rPr>
          <w:rFonts w:ascii="Times New Roman" w:hAnsi="Times New Roman"/>
          <w:b/>
          <w:lang w:val="en-GB"/>
        </w:rPr>
        <w:t>Proposal</w:t>
      </w:r>
      <w:r w:rsidR="002D6935">
        <w:rPr>
          <w:rFonts w:ascii="Times New Roman" w:hAnsi="Times New Roman"/>
          <w:b/>
          <w:lang w:val="en-GB"/>
        </w:rPr>
        <w:t xml:space="preserve"> 3</w:t>
      </w:r>
      <w:r w:rsidRPr="00AC1FEC">
        <w:rPr>
          <w:rFonts w:ascii="Times New Roman" w:hAnsi="Times New Roman"/>
          <w:b/>
          <w:lang w:val="en-GB"/>
        </w:rPr>
        <w:t>: Adopt the text proposal in Section 5 for INACTIVE positioning with small data transmission</w:t>
      </w:r>
    </w:p>
    <w:p w14:paraId="61AB37BC" w14:textId="054E34E0" w:rsidR="003D5C04" w:rsidRPr="00384012" w:rsidRDefault="002F4225" w:rsidP="0026315B">
      <w:pPr>
        <w:pStyle w:val="2"/>
        <w:rPr>
          <w:rFonts w:ascii="Times New Roman" w:hAnsi="Times New Roman"/>
        </w:rPr>
      </w:pPr>
      <w:r>
        <w:rPr>
          <w:rFonts w:ascii="Times New Roman" w:eastAsiaTheme="minorEastAsia" w:hAnsi="Times New Roman"/>
        </w:rPr>
        <w:t xml:space="preserve">Mobility issues for </w:t>
      </w:r>
      <w:r w:rsidR="00AC1FEC">
        <w:rPr>
          <w:rFonts w:ascii="Times New Roman" w:eastAsiaTheme="minorEastAsia" w:hAnsi="Times New Roman"/>
        </w:rPr>
        <w:t>u</w:t>
      </w:r>
      <w:r>
        <w:rPr>
          <w:rFonts w:ascii="Times New Roman" w:eastAsiaTheme="minorEastAsia" w:hAnsi="Times New Roman"/>
        </w:rPr>
        <w:t>plink</w:t>
      </w:r>
      <w:r w:rsidR="005B767F">
        <w:rPr>
          <w:rFonts w:ascii="Times New Roman" w:eastAsiaTheme="minorEastAsia" w:hAnsi="Times New Roman"/>
        </w:rPr>
        <w:t xml:space="preserve"> positioning in INACTIVE</w:t>
      </w:r>
    </w:p>
    <w:p w14:paraId="137074F4" w14:textId="3B590A53" w:rsidR="000E79C0" w:rsidRPr="005203E4" w:rsidRDefault="000E79C0" w:rsidP="00DA48D0">
      <w:pPr>
        <w:rPr>
          <w:rFonts w:ascii="Times New Roman" w:hAnsi="Times New Roman"/>
        </w:rPr>
      </w:pPr>
      <w:r w:rsidRPr="005203E4">
        <w:rPr>
          <w:rFonts w:ascii="Times New Roman" w:hAnsi="Times New Roman"/>
        </w:rPr>
        <w:t>The UL related positioning include the SRS configuration</w:t>
      </w:r>
      <w:r w:rsidR="00F326EA" w:rsidRPr="005203E4">
        <w:rPr>
          <w:rFonts w:ascii="Times New Roman" w:hAnsi="Times New Roman"/>
        </w:rPr>
        <w:t>, transmission</w:t>
      </w:r>
      <w:r w:rsidRPr="005203E4">
        <w:rPr>
          <w:rFonts w:ascii="Times New Roman" w:hAnsi="Times New Roman"/>
        </w:rPr>
        <w:t xml:space="preserve"> and </w:t>
      </w:r>
      <w:proofErr w:type="spellStart"/>
      <w:r w:rsidR="00F326EA" w:rsidRPr="005203E4">
        <w:rPr>
          <w:rFonts w:ascii="Times New Roman" w:hAnsi="Times New Roman"/>
        </w:rPr>
        <w:t>gNB</w:t>
      </w:r>
      <w:proofErr w:type="spellEnd"/>
      <w:r w:rsidR="00F326EA" w:rsidRPr="005203E4">
        <w:rPr>
          <w:rFonts w:ascii="Times New Roman" w:hAnsi="Times New Roman"/>
        </w:rPr>
        <w:t xml:space="preserve"> </w:t>
      </w:r>
      <w:r w:rsidRPr="005203E4">
        <w:rPr>
          <w:rFonts w:ascii="Times New Roman" w:hAnsi="Times New Roman"/>
        </w:rPr>
        <w:t>measurement</w:t>
      </w:r>
      <w:r w:rsidR="00F326EA" w:rsidRPr="005203E4">
        <w:rPr>
          <w:rFonts w:ascii="Times New Roman" w:hAnsi="Times New Roman"/>
        </w:rPr>
        <w:t xml:space="preserve">. While the </w:t>
      </w:r>
      <w:proofErr w:type="spellStart"/>
      <w:r w:rsidR="00F326EA" w:rsidRPr="005203E4">
        <w:rPr>
          <w:rFonts w:ascii="Times New Roman" w:hAnsi="Times New Roman"/>
        </w:rPr>
        <w:t>gNB</w:t>
      </w:r>
      <w:proofErr w:type="spellEnd"/>
      <w:r w:rsidR="00F326EA" w:rsidRPr="005203E4">
        <w:rPr>
          <w:rFonts w:ascii="Times New Roman" w:hAnsi="Times New Roman"/>
        </w:rPr>
        <w:t xml:space="preserve"> measurement is </w:t>
      </w:r>
      <w:r w:rsidRPr="005203E4">
        <w:rPr>
          <w:rFonts w:ascii="Times New Roman" w:hAnsi="Times New Roman"/>
        </w:rPr>
        <w:t xml:space="preserve">non-UE associated and there is no spec impacts for supporting Positioning in IDLE/INACTIVE state. </w:t>
      </w:r>
      <w:r w:rsidR="00AA2838" w:rsidRPr="005203E4">
        <w:rPr>
          <w:rFonts w:ascii="Times New Roman" w:hAnsi="Times New Roman"/>
        </w:rPr>
        <w:t xml:space="preserve">And transmission of SRS involves mostly the discussion in RAN1. Hence, in the following, we discuss mainly the SRS configuration and its relation with the mobility of the UE in INACTIVE. </w:t>
      </w:r>
    </w:p>
    <w:p w14:paraId="5F82F268" w14:textId="651E6005" w:rsidR="00563718" w:rsidRPr="005203E4" w:rsidRDefault="00AA2838">
      <w:pPr>
        <w:rPr>
          <w:rFonts w:ascii="Times New Roman" w:hAnsi="Times New Roman"/>
        </w:rPr>
      </w:pPr>
      <w:r w:rsidRPr="00422FDD">
        <w:rPr>
          <w:rFonts w:ascii="Times New Roman" w:hAnsi="Times New Roman"/>
        </w:rPr>
        <w:t>One issue with the uplink positioning in INACTIVE is the issue with UE mobility. It is possible that, with dedicated configuration for SRS, the UE moves from one cell to another cell in RRC_INACTIVE.</w:t>
      </w:r>
      <w:r w:rsidR="00B01FA6" w:rsidRPr="005203E4">
        <w:rPr>
          <w:rFonts w:ascii="Times New Roman" w:hAnsi="Times New Roman"/>
        </w:rPr>
        <w:t xml:space="preserve"> </w:t>
      </w:r>
      <w:r w:rsidR="00AB04F7" w:rsidRPr="006F1097">
        <w:rPr>
          <w:rFonts w:ascii="Times New Roman" w:hAnsi="Times New Roman"/>
        </w:rPr>
        <w:t xml:space="preserve">Thus, when it moved out of the </w:t>
      </w:r>
      <w:r w:rsidR="00DA32EE" w:rsidRPr="005203E4">
        <w:rPr>
          <w:rFonts w:ascii="Times New Roman" w:hAnsi="Times New Roman"/>
        </w:rPr>
        <w:t xml:space="preserve">serving </w:t>
      </w:r>
      <w:r w:rsidR="00AB04F7" w:rsidRPr="006F1097">
        <w:rPr>
          <w:rFonts w:ascii="Times New Roman" w:hAnsi="Times New Roman"/>
        </w:rPr>
        <w:t xml:space="preserve">cell, the configured SRS </w:t>
      </w:r>
      <w:r w:rsidR="0011408E" w:rsidRPr="005203E4">
        <w:rPr>
          <w:rFonts w:ascii="Times New Roman" w:hAnsi="Times New Roman"/>
        </w:rPr>
        <w:t>may</w:t>
      </w:r>
      <w:r w:rsidR="00AB04F7" w:rsidRPr="00422FDD">
        <w:rPr>
          <w:rFonts w:ascii="Times New Roman" w:hAnsi="Times New Roman"/>
        </w:rPr>
        <w:t xml:space="preserve"> be invalid after the cell reselection</w:t>
      </w:r>
      <w:r w:rsidR="00DA32EE" w:rsidRPr="005203E4">
        <w:rPr>
          <w:rFonts w:ascii="Times New Roman" w:hAnsi="Times New Roman"/>
        </w:rPr>
        <w:t>, e.g., the SRS resource configured in the source serving cell may be assigned to another UE by the target serving cell</w:t>
      </w:r>
      <w:r w:rsidR="00563718" w:rsidRPr="005203E4">
        <w:rPr>
          <w:rFonts w:ascii="Times New Roman" w:hAnsi="Times New Roman"/>
        </w:rPr>
        <w:t xml:space="preserve">, similar to treatment of configured PUSCH resource in PUR. </w:t>
      </w:r>
    </w:p>
    <w:p w14:paraId="0BB3F1CB" w14:textId="3D9A5C2B" w:rsidR="00AB04F7" w:rsidRPr="00422FDD" w:rsidRDefault="00AB04F7">
      <w:pPr>
        <w:rPr>
          <w:rFonts w:ascii="Times New Roman" w:hAnsi="Times New Roman"/>
        </w:rPr>
      </w:pPr>
      <w:r w:rsidRPr="00422FDD">
        <w:rPr>
          <w:rFonts w:ascii="Times New Roman" w:hAnsi="Times New Roman"/>
        </w:rPr>
        <w:t>To enable the UE to continue transmitting SRS and ensure the periodic positioning not being interrupted</w:t>
      </w:r>
      <w:r w:rsidR="00461E1F" w:rsidRPr="005203E4">
        <w:rPr>
          <w:rFonts w:ascii="Times New Roman" w:hAnsi="Times New Roman"/>
        </w:rPr>
        <w:t xml:space="preserve"> after UE performs cell reselection</w:t>
      </w:r>
      <w:r w:rsidRPr="00422FDD">
        <w:rPr>
          <w:rFonts w:ascii="Times New Roman" w:hAnsi="Times New Roman"/>
        </w:rPr>
        <w:t>, two ways can be considered:</w:t>
      </w:r>
      <w:r w:rsidR="00461E1F" w:rsidRPr="005203E4">
        <w:rPr>
          <w:rFonts w:ascii="Times New Roman" w:hAnsi="Times New Roman"/>
        </w:rPr>
        <w:t xml:space="preserve"> </w:t>
      </w:r>
    </w:p>
    <w:p w14:paraId="114FAB07" w14:textId="0BABD89D" w:rsidR="00AB04F7" w:rsidRPr="00422FDD" w:rsidRDefault="00AB04F7" w:rsidP="00AB04F7">
      <w:pPr>
        <w:rPr>
          <w:rFonts w:ascii="Times New Roman" w:hAnsi="Times New Roman"/>
        </w:rPr>
      </w:pPr>
      <w:r w:rsidRPr="005203E4">
        <w:rPr>
          <w:rFonts w:ascii="Times New Roman" w:hAnsi="Times New Roman"/>
          <w:b/>
        </w:rPr>
        <w:t>Option 1:</w:t>
      </w:r>
      <w:r w:rsidRPr="00422FDD">
        <w:rPr>
          <w:rFonts w:ascii="Times New Roman" w:hAnsi="Times New Roman"/>
        </w:rPr>
        <w:t xml:space="preserve"> </w:t>
      </w:r>
      <w:r w:rsidR="004F32BF">
        <w:rPr>
          <w:rFonts w:ascii="Times New Roman" w:hAnsi="Times New Roman"/>
        </w:rPr>
        <w:t xml:space="preserve">Update the SRS configuration </w:t>
      </w:r>
      <w:r w:rsidRPr="00422FDD">
        <w:rPr>
          <w:rFonts w:ascii="Times New Roman" w:hAnsi="Times New Roman"/>
        </w:rPr>
        <w:t>whenever the UE perform cell reselection.</w:t>
      </w:r>
    </w:p>
    <w:p w14:paraId="2E32FF63" w14:textId="66828544" w:rsidR="00563718" w:rsidRPr="005203E4" w:rsidRDefault="00563718" w:rsidP="00AB04F7">
      <w:pPr>
        <w:rPr>
          <w:rFonts w:ascii="Times New Roman" w:hAnsi="Times New Roman"/>
        </w:rPr>
      </w:pPr>
      <w:r w:rsidRPr="005203E4">
        <w:rPr>
          <w:rFonts w:ascii="Times New Roman" w:hAnsi="Times New Roman"/>
        </w:rPr>
        <w:t xml:space="preserve">For the above solution, after the UE moves to another cell, the UE discards the previous configuration and if it wants to continue the uplink positioning, it </w:t>
      </w:r>
      <w:r w:rsidR="00F9267B">
        <w:rPr>
          <w:rFonts w:ascii="Times New Roman" w:hAnsi="Times New Roman"/>
        </w:rPr>
        <w:t xml:space="preserve"> need </w:t>
      </w:r>
      <w:proofErr w:type="spellStart"/>
      <w:r w:rsidR="00F9267B">
        <w:rPr>
          <w:rFonts w:ascii="Times New Roman" w:hAnsi="Times New Roman"/>
        </w:rPr>
        <w:t>to</w:t>
      </w:r>
      <w:r w:rsidRPr="005203E4">
        <w:rPr>
          <w:rFonts w:ascii="Times New Roman" w:hAnsi="Times New Roman"/>
        </w:rPr>
        <w:t>establish</w:t>
      </w:r>
      <w:proofErr w:type="spellEnd"/>
      <w:r w:rsidRPr="005203E4">
        <w:rPr>
          <w:rFonts w:ascii="Times New Roman" w:hAnsi="Times New Roman"/>
        </w:rPr>
        <w:t xml:space="preserve"> connection with the network and request</w:t>
      </w:r>
      <w:r w:rsidR="00504602">
        <w:rPr>
          <w:rFonts w:ascii="Times New Roman" w:hAnsi="Times New Roman"/>
        </w:rPr>
        <w:t>s</w:t>
      </w:r>
      <w:r w:rsidRPr="005203E4">
        <w:rPr>
          <w:rFonts w:ascii="Times New Roman" w:hAnsi="Times New Roman"/>
        </w:rPr>
        <w:t xml:space="preserve"> configuration again. However, this is inefficient from the perspective of both power consumption and latency. UE performs random access to transfer to the CONNECTED state and then sends the request to the LMF to request updating SRS configurations. This method may lead to high power consumption and frequent state transfer when UE is quickly moving. </w:t>
      </w:r>
    </w:p>
    <w:p w14:paraId="6CD497CB" w14:textId="28F7F269" w:rsidR="000D7B3C" w:rsidRPr="006F1097" w:rsidRDefault="00563718" w:rsidP="006F1097">
      <w:pPr>
        <w:rPr>
          <w:rFonts w:ascii="Times New Roman" w:hAnsi="Times New Roman"/>
        </w:rPr>
      </w:pPr>
      <w:r w:rsidRPr="005203E4">
        <w:rPr>
          <w:rFonts w:ascii="Times New Roman" w:hAnsi="Times New Roman"/>
        </w:rPr>
        <w:lastRenderedPageBreak/>
        <w:t xml:space="preserve">The difference between PUR-PUSCH and SRS is that: for PUR-PUSCH, it is only for the reception of the cell where the PUSCH resource is configured; while for SRS, LMF can request any </w:t>
      </w:r>
      <w:proofErr w:type="spellStart"/>
      <w:r w:rsidRPr="005203E4">
        <w:rPr>
          <w:rFonts w:ascii="Times New Roman" w:hAnsi="Times New Roman"/>
        </w:rPr>
        <w:t>gNB</w:t>
      </w:r>
      <w:proofErr w:type="spellEnd"/>
      <w:r w:rsidRPr="005203E4">
        <w:rPr>
          <w:rFonts w:ascii="Times New Roman" w:hAnsi="Times New Roman"/>
        </w:rPr>
        <w:t xml:space="preserve"> around the UE that can receives the SRS for </w:t>
      </w:r>
      <w:proofErr w:type="spellStart"/>
      <w:r w:rsidRPr="005203E4">
        <w:rPr>
          <w:rFonts w:ascii="Times New Roman" w:hAnsi="Times New Roman"/>
        </w:rPr>
        <w:t>gNB</w:t>
      </w:r>
      <w:proofErr w:type="spellEnd"/>
      <w:r w:rsidRPr="005203E4">
        <w:rPr>
          <w:rFonts w:ascii="Times New Roman" w:hAnsi="Times New Roman"/>
        </w:rPr>
        <w:t xml:space="preserve"> measurement. Hence, another option can be, the UE can keep the SRS configuration in a certain area where the network can receive </w:t>
      </w:r>
      <w:r w:rsidR="004B40DD" w:rsidRPr="005203E4">
        <w:rPr>
          <w:rFonts w:ascii="Times New Roman" w:hAnsi="Times New Roman"/>
        </w:rPr>
        <w:t>SRS and the UE can transmit the SRS in this area. When UE moves out of the positioning area, it then establish</w:t>
      </w:r>
      <w:r w:rsidR="006F1097">
        <w:rPr>
          <w:rFonts w:ascii="Times New Roman" w:hAnsi="Times New Roman"/>
        </w:rPr>
        <w:t>es</w:t>
      </w:r>
      <w:r w:rsidR="004B40DD" w:rsidRPr="005203E4">
        <w:rPr>
          <w:rFonts w:ascii="Times New Roman" w:hAnsi="Times New Roman"/>
        </w:rPr>
        <w:t xml:space="preserve"> the connection to the network to request updating SRS. The SRS configurations are sent to the RAN nodes in the area of configured cells, who would reserve the resource for this UE for SRS transmission.</w:t>
      </w:r>
    </w:p>
    <w:p w14:paraId="3860DA73" w14:textId="537B725C" w:rsidR="00AB04F7" w:rsidRDefault="00AB04F7" w:rsidP="00AB04F7">
      <w:pPr>
        <w:rPr>
          <w:rFonts w:ascii="Times New Roman" w:hAnsi="Times New Roman"/>
        </w:rPr>
      </w:pPr>
      <w:r w:rsidRPr="005203E4">
        <w:rPr>
          <w:rFonts w:ascii="Times New Roman" w:hAnsi="Times New Roman"/>
          <w:b/>
        </w:rPr>
        <w:t xml:space="preserve">Option 2: </w:t>
      </w:r>
      <w:r w:rsidRPr="006F1097">
        <w:rPr>
          <w:rFonts w:ascii="Times New Roman" w:hAnsi="Times New Roman"/>
        </w:rPr>
        <w:t xml:space="preserve">Configure UE with </w:t>
      </w:r>
      <w:r w:rsidR="00444628" w:rsidRPr="005203E4">
        <w:rPr>
          <w:rFonts w:ascii="Times New Roman" w:hAnsi="Times New Roman"/>
        </w:rPr>
        <w:t xml:space="preserve">a positioning area which includes </w:t>
      </w:r>
      <w:r w:rsidRPr="00422FDD">
        <w:rPr>
          <w:rFonts w:ascii="Times New Roman" w:hAnsi="Times New Roman"/>
        </w:rPr>
        <w:t xml:space="preserve">multiple cells, within which the </w:t>
      </w:r>
      <w:r w:rsidR="00444628" w:rsidRPr="005203E4">
        <w:rPr>
          <w:rFonts w:ascii="Times New Roman" w:hAnsi="Times New Roman"/>
        </w:rPr>
        <w:t xml:space="preserve">SRS resource </w:t>
      </w:r>
      <w:r w:rsidR="00444628" w:rsidRPr="005203E4">
        <w:rPr>
          <w:rFonts w:ascii="Times New Roman" w:hAnsi="Times New Roman"/>
          <w:lang w:val="en-GB"/>
        </w:rPr>
        <w:t xml:space="preserve">provided in the </w:t>
      </w:r>
      <w:proofErr w:type="spellStart"/>
      <w:r w:rsidR="00444628" w:rsidRPr="005203E4">
        <w:rPr>
          <w:rFonts w:ascii="Times New Roman" w:hAnsi="Times New Roman"/>
          <w:lang w:val="en-GB"/>
        </w:rPr>
        <w:t>RRCRelease</w:t>
      </w:r>
      <w:proofErr w:type="spellEnd"/>
      <w:r w:rsidR="00444628" w:rsidRPr="005203E4">
        <w:rPr>
          <w:rFonts w:ascii="Times New Roman" w:hAnsi="Times New Roman"/>
          <w:lang w:val="en-GB"/>
        </w:rPr>
        <w:t xml:space="preserve"> message of the previous connection</w:t>
      </w:r>
      <w:r w:rsidR="00444628" w:rsidRPr="005203E4">
        <w:rPr>
          <w:rFonts w:ascii="Times New Roman" w:hAnsi="Times New Roman"/>
        </w:rPr>
        <w:t xml:space="preserve"> is valid, such that </w:t>
      </w:r>
      <w:r w:rsidRPr="00422FDD">
        <w:rPr>
          <w:rFonts w:ascii="Times New Roman" w:hAnsi="Times New Roman"/>
        </w:rPr>
        <w:t xml:space="preserve">UE can continue sending SRS without the need to update SRS configurations. </w:t>
      </w:r>
    </w:p>
    <w:p w14:paraId="4B1B726C" w14:textId="4D3252EB" w:rsidR="006F1097" w:rsidRDefault="006F1097" w:rsidP="006F1097">
      <w:pPr>
        <w:rPr>
          <w:rFonts w:ascii="Times New Roman" w:hAnsi="Times New Roman"/>
        </w:rPr>
      </w:pPr>
      <w:r w:rsidRPr="005203E4">
        <w:rPr>
          <w:rFonts w:ascii="Times New Roman" w:hAnsi="Times New Roman"/>
        </w:rPr>
        <w:t>The SRS configurations</w:t>
      </w:r>
      <w:r>
        <w:rPr>
          <w:rFonts w:ascii="Times New Roman" w:hAnsi="Times New Roman"/>
        </w:rPr>
        <w:t xml:space="preserve"> configured to the UE</w:t>
      </w:r>
      <w:r w:rsidRPr="005203E4">
        <w:rPr>
          <w:rFonts w:ascii="Times New Roman" w:hAnsi="Times New Roman"/>
        </w:rPr>
        <w:t xml:space="preserve"> are sent to the RAN nodes in the area of configured cells, </w:t>
      </w:r>
      <w:r w:rsidR="002D563F">
        <w:rPr>
          <w:rFonts w:ascii="Times New Roman" w:hAnsi="Times New Roman"/>
        </w:rPr>
        <w:t>which</w:t>
      </w:r>
      <w:r w:rsidRPr="005203E4">
        <w:rPr>
          <w:rFonts w:ascii="Times New Roman" w:hAnsi="Times New Roman"/>
        </w:rPr>
        <w:t xml:space="preserve"> would reserve the resource</w:t>
      </w:r>
      <w:r w:rsidR="00BF6646">
        <w:rPr>
          <w:rFonts w:ascii="Times New Roman" w:hAnsi="Times New Roman"/>
        </w:rPr>
        <w:t xml:space="preserve"> </w:t>
      </w:r>
      <w:r w:rsidRPr="005203E4">
        <w:rPr>
          <w:rFonts w:ascii="Times New Roman" w:hAnsi="Times New Roman"/>
        </w:rPr>
        <w:t xml:space="preserve">for SRS </w:t>
      </w:r>
      <w:r w:rsidR="00BF6646">
        <w:rPr>
          <w:rFonts w:ascii="Times New Roman" w:hAnsi="Times New Roman"/>
        </w:rPr>
        <w:t>reception</w:t>
      </w:r>
      <w:r w:rsidRPr="005203E4">
        <w:rPr>
          <w:rFonts w:ascii="Times New Roman" w:hAnsi="Times New Roman"/>
        </w:rPr>
        <w:t>.</w:t>
      </w:r>
      <w:r>
        <w:rPr>
          <w:rFonts w:ascii="Times New Roman" w:hAnsi="Times New Roman"/>
        </w:rPr>
        <w:t xml:space="preserve"> As illustrated in Figure2, the UE can keep transmitting SRS in positioning area 1 which includes {cell1, cell2, cell3, cell4, cell5}. Once the UE detects </w:t>
      </w:r>
      <w:r w:rsidR="009340EE">
        <w:rPr>
          <w:rFonts w:ascii="Times New Roman" w:hAnsi="Times New Roman"/>
        </w:rPr>
        <w:t>that its camped cell is out of the p</w:t>
      </w:r>
      <w:r>
        <w:rPr>
          <w:rFonts w:ascii="Times New Roman" w:hAnsi="Times New Roman"/>
        </w:rPr>
        <w:t xml:space="preserve">ositioning area 1 (e.g., cell 6), </w:t>
      </w:r>
      <w:r w:rsidR="009340EE">
        <w:rPr>
          <w:rFonts w:ascii="Times New Roman" w:hAnsi="Times New Roman"/>
        </w:rPr>
        <w:t>it</w:t>
      </w:r>
      <w:r>
        <w:rPr>
          <w:rFonts w:ascii="Times New Roman" w:hAnsi="Times New Roman"/>
        </w:rPr>
        <w:t xml:space="preserve"> </w:t>
      </w:r>
      <w:r w:rsidR="009340EE">
        <w:rPr>
          <w:rFonts w:ascii="Times New Roman" w:hAnsi="Times New Roman"/>
        </w:rPr>
        <w:t xml:space="preserve">establishes the connection to the network and </w:t>
      </w:r>
      <w:r>
        <w:rPr>
          <w:rFonts w:ascii="Times New Roman" w:hAnsi="Times New Roman"/>
        </w:rPr>
        <w:t>request</w:t>
      </w:r>
      <w:r w:rsidR="009340EE">
        <w:rPr>
          <w:rFonts w:ascii="Times New Roman" w:hAnsi="Times New Roman"/>
        </w:rPr>
        <w:t>s</w:t>
      </w:r>
      <w:r>
        <w:rPr>
          <w:rFonts w:ascii="Times New Roman" w:hAnsi="Times New Roman"/>
        </w:rPr>
        <w:t xml:space="preserve"> to update the SRS configuration.   </w:t>
      </w:r>
    </w:p>
    <w:p w14:paraId="77016FA0" w14:textId="77777777" w:rsidR="006F1097" w:rsidRPr="00775245" w:rsidRDefault="006F1097" w:rsidP="006F1097">
      <w:pPr>
        <w:jc w:val="center"/>
        <w:rPr>
          <w:rFonts w:ascii="Times New Roman" w:hAnsi="Times New Roman"/>
        </w:rPr>
      </w:pPr>
      <w:r>
        <w:rPr>
          <w:noProof/>
        </w:rPr>
        <w:drawing>
          <wp:inline distT="0" distB="0" distL="0" distR="0" wp14:anchorId="4172E6D2" wp14:editId="700DE9A4">
            <wp:extent cx="2842846" cy="1727788"/>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8125" cy="1737074"/>
                    </a:xfrm>
                    <a:prstGeom prst="rect">
                      <a:avLst/>
                    </a:prstGeom>
                  </pic:spPr>
                </pic:pic>
              </a:graphicData>
            </a:graphic>
          </wp:inline>
        </w:drawing>
      </w:r>
    </w:p>
    <w:p w14:paraId="4C438425" w14:textId="482B0AA0" w:rsidR="006F1097" w:rsidRPr="00422FDD" w:rsidRDefault="006F1097" w:rsidP="006F1097">
      <w:pPr>
        <w:jc w:val="center"/>
        <w:rPr>
          <w:rFonts w:ascii="Times New Roman" w:hAnsi="Times New Roman"/>
        </w:rPr>
      </w:pPr>
      <w:r w:rsidRPr="00962822">
        <w:rPr>
          <w:rFonts w:ascii="Times New Roman" w:hAnsi="Times New Roman"/>
          <w:b/>
          <w:lang w:val="en-GB"/>
        </w:rPr>
        <w:t xml:space="preserve">Figure </w:t>
      </w:r>
      <w:r w:rsidR="00D675C3">
        <w:rPr>
          <w:rFonts w:ascii="Times New Roman" w:hAnsi="Times New Roman"/>
          <w:b/>
          <w:lang w:val="en-GB"/>
        </w:rPr>
        <w:t>3</w:t>
      </w:r>
      <w:r w:rsidRPr="00962822">
        <w:rPr>
          <w:rFonts w:ascii="Times New Roman" w:hAnsi="Times New Roman"/>
          <w:b/>
          <w:lang w:val="en-GB"/>
        </w:rPr>
        <w:t xml:space="preserve">. </w:t>
      </w:r>
      <w:r>
        <w:rPr>
          <w:rFonts w:ascii="Times New Roman" w:hAnsi="Times New Roman"/>
          <w:b/>
          <w:lang w:val="en-GB"/>
        </w:rPr>
        <w:t>Illustration of positioning area</w:t>
      </w:r>
    </w:p>
    <w:p w14:paraId="71A6FD7E" w14:textId="5983894E" w:rsidR="004B40DD" w:rsidRPr="005203E4" w:rsidRDefault="004B40DD" w:rsidP="00AB04F7">
      <w:pPr>
        <w:rPr>
          <w:rFonts w:ascii="Times New Roman" w:hAnsi="Times New Roman"/>
        </w:rPr>
      </w:pPr>
      <w:r w:rsidRPr="005203E4">
        <w:rPr>
          <w:rFonts w:ascii="Times New Roman" w:hAnsi="Times New Roman"/>
        </w:rPr>
        <w:t xml:space="preserve">We think both the above two options are feasible solutions for the issue of mobility for positioning in RRC_INACTIVE. RAN2 should </w:t>
      </w:r>
    </w:p>
    <w:p w14:paraId="623D6254" w14:textId="527FE51C" w:rsidR="00AB04F7" w:rsidRPr="005203E4" w:rsidRDefault="00AB04F7" w:rsidP="00AB04F7">
      <w:pPr>
        <w:rPr>
          <w:rFonts w:ascii="Times New Roman" w:hAnsi="Times New Roman"/>
          <w:b/>
        </w:rPr>
      </w:pPr>
      <w:r w:rsidRPr="005203E4">
        <w:rPr>
          <w:rFonts w:ascii="Times New Roman" w:hAnsi="Times New Roman"/>
          <w:b/>
        </w:rPr>
        <w:t xml:space="preserve">Proposal </w:t>
      </w:r>
      <w:r w:rsidR="007B3EAD" w:rsidRPr="005203E4">
        <w:rPr>
          <w:rFonts w:ascii="Times New Roman" w:hAnsi="Times New Roman"/>
          <w:b/>
        </w:rPr>
        <w:t>4</w:t>
      </w:r>
      <w:r w:rsidRPr="005203E4">
        <w:rPr>
          <w:rFonts w:ascii="Times New Roman" w:hAnsi="Times New Roman"/>
          <w:b/>
        </w:rPr>
        <w:t xml:space="preserve">: </w:t>
      </w:r>
      <w:r w:rsidR="004B40DD" w:rsidRPr="005203E4">
        <w:rPr>
          <w:rFonts w:ascii="Times New Roman" w:hAnsi="Times New Roman"/>
          <w:b/>
        </w:rPr>
        <w:t xml:space="preserve">RAN 2 to discuss which option to adopt for </w:t>
      </w:r>
      <w:r w:rsidR="00EF6C58">
        <w:rPr>
          <w:rFonts w:ascii="Times New Roman" w:hAnsi="Times New Roman"/>
          <w:b/>
        </w:rPr>
        <w:t xml:space="preserve">UL </w:t>
      </w:r>
      <w:r w:rsidR="004B40DD" w:rsidRPr="005203E4">
        <w:rPr>
          <w:rFonts w:ascii="Times New Roman" w:hAnsi="Times New Roman"/>
          <w:b/>
        </w:rPr>
        <w:t xml:space="preserve">positioning in RRC_INACTIVE. </w:t>
      </w:r>
    </w:p>
    <w:p w14:paraId="020B4B04" w14:textId="474C0269" w:rsidR="004B40DD" w:rsidRPr="00416882" w:rsidRDefault="004B40DD" w:rsidP="00422FDD">
      <w:pPr>
        <w:pStyle w:val="af8"/>
        <w:numPr>
          <w:ilvl w:val="0"/>
          <w:numId w:val="40"/>
        </w:numPr>
        <w:rPr>
          <w:rFonts w:ascii="Times New Roman" w:hAnsi="Times New Roman"/>
          <w:b/>
        </w:rPr>
      </w:pPr>
      <w:r w:rsidRPr="00422FDD">
        <w:rPr>
          <w:rFonts w:ascii="Times New Roman" w:hAnsi="Times New Roman"/>
          <w:b/>
          <w:sz w:val="20"/>
          <w:szCs w:val="20"/>
        </w:rPr>
        <w:t>Option1: UE to send the SRS updating request to the network to update SRS whenever the UE perform cell reselection.</w:t>
      </w:r>
    </w:p>
    <w:p w14:paraId="368B02A2" w14:textId="77777777" w:rsidR="004B40DD" w:rsidRPr="00422FDD" w:rsidRDefault="004B40DD" w:rsidP="00422FDD">
      <w:pPr>
        <w:pStyle w:val="af8"/>
        <w:numPr>
          <w:ilvl w:val="0"/>
          <w:numId w:val="40"/>
        </w:numPr>
        <w:rPr>
          <w:rFonts w:ascii="Times New Roman" w:hAnsi="Times New Roman"/>
          <w:b/>
        </w:rPr>
      </w:pPr>
      <w:r w:rsidRPr="00422FDD">
        <w:rPr>
          <w:rFonts w:ascii="Times New Roman" w:hAnsi="Times New Roman"/>
          <w:b/>
          <w:sz w:val="20"/>
          <w:szCs w:val="20"/>
        </w:rPr>
        <w:t xml:space="preserve">Option 2: Configure UE with a positioning area which includes multiple cells, within which the SRS resource </w:t>
      </w:r>
      <w:r w:rsidRPr="00422FDD">
        <w:rPr>
          <w:rFonts w:ascii="Times New Roman" w:hAnsi="Times New Roman"/>
          <w:b/>
          <w:sz w:val="20"/>
          <w:szCs w:val="20"/>
          <w:lang w:val="en-GB"/>
        </w:rPr>
        <w:t xml:space="preserve">provided in the </w:t>
      </w:r>
      <w:proofErr w:type="spellStart"/>
      <w:r w:rsidRPr="00422FDD">
        <w:rPr>
          <w:rFonts w:ascii="Times New Roman" w:hAnsi="Times New Roman"/>
          <w:b/>
          <w:sz w:val="20"/>
          <w:szCs w:val="20"/>
          <w:lang w:val="en-GB"/>
        </w:rPr>
        <w:t>RRCRelease</w:t>
      </w:r>
      <w:proofErr w:type="spellEnd"/>
      <w:r w:rsidRPr="00422FDD">
        <w:rPr>
          <w:rFonts w:ascii="Times New Roman" w:hAnsi="Times New Roman"/>
          <w:b/>
          <w:sz w:val="20"/>
          <w:szCs w:val="20"/>
          <w:lang w:val="en-GB"/>
        </w:rPr>
        <w:t xml:space="preserve"> message of the previous connection</w:t>
      </w:r>
      <w:r w:rsidRPr="00422FDD">
        <w:rPr>
          <w:rFonts w:ascii="Times New Roman" w:hAnsi="Times New Roman"/>
          <w:b/>
          <w:sz w:val="20"/>
          <w:szCs w:val="20"/>
        </w:rPr>
        <w:t xml:space="preserve"> is valid, such that UE can continue sending SRS without the need to update SRS configurations. </w:t>
      </w:r>
    </w:p>
    <w:p w14:paraId="288B788C" w14:textId="77777777" w:rsidR="007D2D65" w:rsidRPr="00AB04F7" w:rsidRDefault="007D2D65" w:rsidP="00AB04F7">
      <w:pPr>
        <w:rPr>
          <w:rFonts w:ascii="Times New Roman" w:hAnsi="Times New Roman"/>
          <w:b/>
        </w:rPr>
      </w:pPr>
    </w:p>
    <w:p w14:paraId="1448BDDF" w14:textId="6E500AAE" w:rsidR="007C4A1B" w:rsidRPr="00384012" w:rsidRDefault="007C4A1B" w:rsidP="007C4A1B">
      <w:pPr>
        <w:pStyle w:val="2"/>
      </w:pPr>
      <w:r w:rsidRPr="0006006F">
        <w:rPr>
          <w:rFonts w:ascii="Times New Roman" w:hAnsi="Times New Roman"/>
        </w:rPr>
        <w:t xml:space="preserve">Power </w:t>
      </w:r>
      <w:r>
        <w:rPr>
          <w:rFonts w:ascii="Times New Roman" w:hAnsi="Times New Roman"/>
        </w:rPr>
        <w:t xml:space="preserve">Comparison for </w:t>
      </w:r>
      <w:r w:rsidRPr="0006006F">
        <w:rPr>
          <w:rFonts w:ascii="Times New Roman" w:hAnsi="Times New Roman"/>
        </w:rPr>
        <w:t xml:space="preserve">INACTIVE </w:t>
      </w:r>
      <w:r>
        <w:rPr>
          <w:rFonts w:ascii="Times New Roman" w:hAnsi="Times New Roman"/>
        </w:rPr>
        <w:t>Positio</w:t>
      </w:r>
      <w:r w:rsidRPr="0006006F">
        <w:rPr>
          <w:rFonts w:ascii="Times New Roman" w:hAnsi="Times New Roman"/>
        </w:rPr>
        <w:t>ning</w:t>
      </w:r>
    </w:p>
    <w:p w14:paraId="45A8CC5C" w14:textId="77ECC386" w:rsidR="007C4A1B" w:rsidRPr="00422FDD" w:rsidRDefault="007C4A1B" w:rsidP="007C4A1B">
      <w:pPr>
        <w:rPr>
          <w:rFonts w:ascii="Times New Roman" w:hAnsi="Times New Roman"/>
          <w:szCs w:val="24"/>
        </w:rPr>
      </w:pPr>
      <w:r w:rsidRPr="00422FDD">
        <w:rPr>
          <w:rFonts w:ascii="Times New Roman" w:hAnsi="Times New Roman"/>
          <w:szCs w:val="24"/>
        </w:rPr>
        <w:t xml:space="preserve">This section compares the power consumption for </w:t>
      </w:r>
      <w:r w:rsidR="009A4A5C">
        <w:rPr>
          <w:rFonts w:ascii="Times New Roman" w:hAnsi="Times New Roman"/>
          <w:szCs w:val="24"/>
        </w:rPr>
        <w:t>downlink</w:t>
      </w:r>
      <w:r w:rsidRPr="00422FDD">
        <w:rPr>
          <w:rFonts w:ascii="Times New Roman" w:hAnsi="Times New Roman"/>
          <w:szCs w:val="24"/>
        </w:rPr>
        <w:t xml:space="preserve"> and </w:t>
      </w:r>
      <w:r w:rsidR="009A4A5C">
        <w:rPr>
          <w:rFonts w:ascii="Times New Roman" w:hAnsi="Times New Roman"/>
          <w:szCs w:val="24"/>
        </w:rPr>
        <w:t>u</w:t>
      </w:r>
      <w:r w:rsidRPr="00422FDD">
        <w:rPr>
          <w:rFonts w:ascii="Times New Roman" w:hAnsi="Times New Roman"/>
          <w:szCs w:val="24"/>
        </w:rPr>
        <w:t>p</w:t>
      </w:r>
      <w:r w:rsidR="009A4A5C">
        <w:rPr>
          <w:rFonts w:ascii="Times New Roman" w:hAnsi="Times New Roman"/>
          <w:szCs w:val="24"/>
        </w:rPr>
        <w:t>l</w:t>
      </w:r>
      <w:r w:rsidRPr="00422FDD">
        <w:rPr>
          <w:rFonts w:ascii="Times New Roman" w:hAnsi="Times New Roman"/>
          <w:szCs w:val="24"/>
        </w:rPr>
        <w:t xml:space="preserve">ink </w:t>
      </w:r>
      <w:r w:rsidR="003C2B76">
        <w:rPr>
          <w:rFonts w:ascii="Times New Roman" w:hAnsi="Times New Roman"/>
          <w:szCs w:val="24"/>
        </w:rPr>
        <w:t>p</w:t>
      </w:r>
      <w:r w:rsidRPr="00422FDD">
        <w:rPr>
          <w:rFonts w:ascii="Times New Roman" w:hAnsi="Times New Roman"/>
          <w:szCs w:val="24"/>
        </w:rPr>
        <w:t>ositioning within each</w:t>
      </w:r>
      <w:r w:rsidR="002E7B02">
        <w:rPr>
          <w:rFonts w:ascii="Times New Roman" w:hAnsi="Times New Roman"/>
          <w:szCs w:val="24"/>
        </w:rPr>
        <w:t xml:space="preserve"> DRX</w:t>
      </w:r>
      <w:r w:rsidRPr="00422FDD">
        <w:rPr>
          <w:rFonts w:ascii="Times New Roman" w:hAnsi="Times New Roman"/>
          <w:szCs w:val="24"/>
        </w:rPr>
        <w:t xml:space="preserve"> cycle of </w:t>
      </w:r>
      <w:r>
        <w:rPr>
          <w:rFonts w:ascii="Times New Roman" w:hAnsi="Times New Roman"/>
          <w:szCs w:val="24"/>
        </w:rPr>
        <w:t xml:space="preserve">the </w:t>
      </w:r>
      <w:r w:rsidRPr="00422FDD">
        <w:rPr>
          <w:rFonts w:ascii="Times New Roman" w:hAnsi="Times New Roman"/>
          <w:szCs w:val="24"/>
        </w:rPr>
        <w:t xml:space="preserve">UE in IDLE/INACTIVE state. </w:t>
      </w:r>
    </w:p>
    <w:p w14:paraId="77B4AFAC" w14:textId="3424EEE9" w:rsidR="007C4A1B" w:rsidRPr="005B56D7" w:rsidRDefault="007C4A1B" w:rsidP="007C4A1B">
      <w:pPr>
        <w:rPr>
          <w:rFonts w:ascii="Times New Roman" w:hAnsi="Times New Roman"/>
          <w:szCs w:val="24"/>
        </w:rPr>
      </w:pPr>
      <w:r w:rsidRPr="00422FDD">
        <w:rPr>
          <w:rFonts w:ascii="Times New Roman" w:hAnsi="Times New Roman"/>
          <w:szCs w:val="24"/>
        </w:rPr>
        <w:t xml:space="preserve">For </w:t>
      </w:r>
      <w:r w:rsidR="00F4485C">
        <w:rPr>
          <w:rFonts w:ascii="Times New Roman" w:hAnsi="Times New Roman"/>
          <w:szCs w:val="24"/>
        </w:rPr>
        <w:t xml:space="preserve">the purpose of </w:t>
      </w:r>
      <w:r w:rsidRPr="005B56D7">
        <w:rPr>
          <w:rFonts w:ascii="Times New Roman" w:hAnsi="Times New Roman"/>
          <w:szCs w:val="24"/>
        </w:rPr>
        <w:t>comparison</w:t>
      </w:r>
      <w:r w:rsidR="00F4485C">
        <w:rPr>
          <w:rFonts w:ascii="Times New Roman" w:hAnsi="Times New Roman"/>
          <w:szCs w:val="24"/>
        </w:rPr>
        <w:t xml:space="preserve">, </w:t>
      </w:r>
      <w:r w:rsidRPr="005B56D7">
        <w:rPr>
          <w:rFonts w:ascii="Times New Roman" w:hAnsi="Times New Roman"/>
          <w:szCs w:val="24"/>
        </w:rPr>
        <w:t xml:space="preserve">the SRS and PRS are assumed to </w:t>
      </w:r>
      <w:r w:rsidR="00131475">
        <w:rPr>
          <w:rFonts w:ascii="Times New Roman" w:hAnsi="Times New Roman"/>
          <w:szCs w:val="24"/>
        </w:rPr>
        <w:t>be pre-configured</w:t>
      </w:r>
      <w:r w:rsidRPr="005B56D7">
        <w:rPr>
          <w:rFonts w:ascii="Times New Roman" w:hAnsi="Times New Roman"/>
          <w:szCs w:val="24"/>
        </w:rPr>
        <w:t xml:space="preserve">. We considered the operations related to the measurement and report with additional operations assumed to be the same for the </w:t>
      </w:r>
      <w:r w:rsidR="008322F7">
        <w:rPr>
          <w:rFonts w:ascii="Times New Roman" w:hAnsi="Times New Roman"/>
          <w:szCs w:val="24"/>
        </w:rPr>
        <w:t>downlink</w:t>
      </w:r>
      <w:r w:rsidR="008322F7" w:rsidRPr="005F66A2">
        <w:rPr>
          <w:rFonts w:ascii="Times New Roman" w:hAnsi="Times New Roman"/>
          <w:szCs w:val="24"/>
        </w:rPr>
        <w:t xml:space="preserve"> and </w:t>
      </w:r>
      <w:r w:rsidR="008322F7">
        <w:rPr>
          <w:rFonts w:ascii="Times New Roman" w:hAnsi="Times New Roman"/>
          <w:szCs w:val="24"/>
        </w:rPr>
        <w:t>u</w:t>
      </w:r>
      <w:r w:rsidR="008322F7" w:rsidRPr="005F66A2">
        <w:rPr>
          <w:rFonts w:ascii="Times New Roman" w:hAnsi="Times New Roman"/>
          <w:szCs w:val="24"/>
        </w:rPr>
        <w:t>p</w:t>
      </w:r>
      <w:r w:rsidR="008322F7">
        <w:rPr>
          <w:rFonts w:ascii="Times New Roman" w:hAnsi="Times New Roman"/>
          <w:szCs w:val="24"/>
        </w:rPr>
        <w:t>l</w:t>
      </w:r>
      <w:r w:rsidR="008322F7" w:rsidRPr="005F66A2">
        <w:rPr>
          <w:rFonts w:ascii="Times New Roman" w:hAnsi="Times New Roman"/>
          <w:szCs w:val="24"/>
        </w:rPr>
        <w:t xml:space="preserve">ink </w:t>
      </w:r>
      <w:r w:rsidR="008322F7">
        <w:rPr>
          <w:rFonts w:ascii="Times New Roman" w:hAnsi="Times New Roman"/>
          <w:szCs w:val="24"/>
        </w:rPr>
        <w:t>p</w:t>
      </w:r>
      <w:r w:rsidR="008322F7" w:rsidRPr="005F66A2">
        <w:rPr>
          <w:rFonts w:ascii="Times New Roman" w:hAnsi="Times New Roman"/>
          <w:szCs w:val="24"/>
        </w:rPr>
        <w:t>ositioning</w:t>
      </w:r>
      <w:r w:rsidRPr="005B56D7">
        <w:rPr>
          <w:rFonts w:ascii="Times New Roman" w:hAnsi="Times New Roman"/>
          <w:szCs w:val="24"/>
        </w:rPr>
        <w:t xml:space="preserve">. </w:t>
      </w:r>
    </w:p>
    <w:p w14:paraId="69C459E9" w14:textId="77777777" w:rsidR="007C4A1B" w:rsidRPr="005B56D7" w:rsidRDefault="007C4A1B" w:rsidP="007C4A1B">
      <w:pPr>
        <w:rPr>
          <w:rFonts w:ascii="Times New Roman" w:hAnsi="Times New Roman"/>
          <w:szCs w:val="24"/>
        </w:rPr>
      </w:pPr>
      <w:r w:rsidRPr="005B56D7">
        <w:rPr>
          <w:rFonts w:ascii="Times New Roman" w:hAnsi="Times New Roman"/>
          <w:szCs w:val="24"/>
        </w:rPr>
        <w:t>The configuration assumptions are:</w:t>
      </w:r>
    </w:p>
    <w:p w14:paraId="2CBA265F" w14:textId="77777777" w:rsidR="007C4A1B" w:rsidRPr="005B56D7" w:rsidRDefault="007C4A1B" w:rsidP="005B56D7">
      <w:pPr>
        <w:pStyle w:val="af8"/>
        <w:numPr>
          <w:ilvl w:val="0"/>
          <w:numId w:val="22"/>
        </w:numPr>
        <w:spacing w:after="120"/>
        <w:rPr>
          <w:rFonts w:ascii="Times New Roman" w:hAnsi="Times New Roman"/>
          <w:sz w:val="20"/>
          <w:szCs w:val="24"/>
          <w:lang w:val="en-GB"/>
        </w:rPr>
      </w:pPr>
      <w:r w:rsidRPr="005B56D7">
        <w:rPr>
          <w:rFonts w:ascii="Times New Roman" w:hAnsi="Times New Roman"/>
          <w:sz w:val="20"/>
          <w:szCs w:val="24"/>
          <w:lang w:val="en-GB" w:eastAsia="zh-CN"/>
        </w:rPr>
        <w:t>I-DRX cycle 1.28sec.</w:t>
      </w:r>
    </w:p>
    <w:p w14:paraId="7C5EE579" w14:textId="77777777" w:rsidR="007C4A1B" w:rsidRPr="005B56D7" w:rsidRDefault="007C4A1B" w:rsidP="005B56D7">
      <w:pPr>
        <w:pStyle w:val="af8"/>
        <w:numPr>
          <w:ilvl w:val="0"/>
          <w:numId w:val="22"/>
        </w:numPr>
        <w:spacing w:after="120"/>
        <w:rPr>
          <w:rFonts w:ascii="Times New Roman" w:hAnsi="Times New Roman"/>
          <w:sz w:val="20"/>
          <w:szCs w:val="24"/>
          <w:lang w:val="en-GB"/>
        </w:rPr>
      </w:pPr>
      <w:r w:rsidRPr="005B56D7">
        <w:rPr>
          <w:rFonts w:ascii="Times New Roman" w:hAnsi="Times New Roman"/>
          <w:sz w:val="20"/>
          <w:szCs w:val="24"/>
          <w:lang w:val="en-GB" w:eastAsia="zh-CN"/>
        </w:rPr>
        <w:t>PRS and SRS cycle 1.28sec.</w:t>
      </w:r>
    </w:p>
    <w:p w14:paraId="5F96406D" w14:textId="77777777" w:rsidR="007C4A1B" w:rsidRPr="005B56D7" w:rsidRDefault="007C4A1B" w:rsidP="005B56D7">
      <w:pPr>
        <w:pStyle w:val="af8"/>
        <w:numPr>
          <w:ilvl w:val="0"/>
          <w:numId w:val="22"/>
        </w:numPr>
        <w:spacing w:after="120"/>
        <w:rPr>
          <w:rFonts w:ascii="Times New Roman" w:hAnsi="Times New Roman"/>
          <w:sz w:val="20"/>
          <w:szCs w:val="24"/>
          <w:lang w:val="en-GB"/>
        </w:rPr>
      </w:pPr>
      <w:r w:rsidRPr="005B56D7">
        <w:rPr>
          <w:rFonts w:ascii="Times New Roman" w:hAnsi="Times New Roman"/>
          <w:sz w:val="20"/>
          <w:szCs w:val="24"/>
          <w:lang w:val="en-GB" w:eastAsia="zh-CN"/>
        </w:rPr>
        <w:t>PRS RRM duration 1 slot.</w:t>
      </w:r>
    </w:p>
    <w:p w14:paraId="22327DFA" w14:textId="77777777" w:rsidR="007C4A1B" w:rsidRPr="005B56D7" w:rsidRDefault="007C4A1B" w:rsidP="005B56D7">
      <w:pPr>
        <w:pStyle w:val="af8"/>
        <w:numPr>
          <w:ilvl w:val="0"/>
          <w:numId w:val="22"/>
        </w:numPr>
        <w:spacing w:after="120"/>
        <w:rPr>
          <w:rFonts w:ascii="Times New Roman" w:hAnsi="Times New Roman"/>
          <w:sz w:val="20"/>
          <w:szCs w:val="24"/>
          <w:lang w:val="en-GB"/>
        </w:rPr>
      </w:pPr>
      <w:r w:rsidRPr="005B56D7">
        <w:rPr>
          <w:rFonts w:ascii="Times New Roman" w:hAnsi="Times New Roman"/>
          <w:sz w:val="20"/>
          <w:szCs w:val="24"/>
          <w:lang w:val="en-GB" w:eastAsia="zh-CN"/>
        </w:rPr>
        <w:t>The PRS measurements are reported via Msg3 with NAS container.</w:t>
      </w:r>
    </w:p>
    <w:p w14:paraId="06179446" w14:textId="07EE3804" w:rsidR="007C4A1B" w:rsidRPr="005B56D7" w:rsidRDefault="007C4A1B" w:rsidP="005B56D7">
      <w:pPr>
        <w:pStyle w:val="af8"/>
        <w:numPr>
          <w:ilvl w:val="0"/>
          <w:numId w:val="22"/>
        </w:numPr>
        <w:spacing w:after="120"/>
        <w:rPr>
          <w:rFonts w:ascii="Times New Roman" w:hAnsi="Times New Roman"/>
          <w:sz w:val="20"/>
          <w:szCs w:val="24"/>
          <w:lang w:val="en-GB"/>
        </w:rPr>
      </w:pPr>
      <w:r w:rsidRPr="005B56D7">
        <w:rPr>
          <w:rFonts w:ascii="Times New Roman" w:hAnsi="Times New Roman"/>
          <w:sz w:val="20"/>
          <w:szCs w:val="24"/>
          <w:lang w:val="en-GB" w:eastAsia="zh-CN"/>
        </w:rPr>
        <w:t xml:space="preserve">Periodic PRS and SRS are </w:t>
      </w:r>
      <w:r w:rsidR="002E7B02">
        <w:rPr>
          <w:rFonts w:ascii="Times New Roman" w:hAnsi="Times New Roman"/>
          <w:sz w:val="20"/>
          <w:szCs w:val="24"/>
          <w:lang w:val="en-GB" w:eastAsia="zh-CN"/>
        </w:rPr>
        <w:t>pre-</w:t>
      </w:r>
      <w:r w:rsidRPr="005B56D7">
        <w:rPr>
          <w:rFonts w:ascii="Times New Roman" w:hAnsi="Times New Roman"/>
          <w:sz w:val="20"/>
          <w:szCs w:val="24"/>
          <w:lang w:val="en-GB" w:eastAsia="zh-CN"/>
        </w:rPr>
        <w:t>configured.</w:t>
      </w:r>
    </w:p>
    <w:p w14:paraId="519FFA99" w14:textId="77777777" w:rsidR="007C4A1B" w:rsidRPr="005B56D7" w:rsidRDefault="007C4A1B" w:rsidP="005B56D7">
      <w:pPr>
        <w:rPr>
          <w:rFonts w:ascii="Times New Roman" w:hAnsi="Times New Roman"/>
          <w:szCs w:val="24"/>
        </w:rPr>
      </w:pPr>
      <w:r w:rsidRPr="005B56D7">
        <w:rPr>
          <w:rFonts w:ascii="Times New Roman" w:hAnsi="Times New Roman"/>
          <w:szCs w:val="24"/>
        </w:rPr>
        <w:t>Other Reference configurations:</w:t>
      </w:r>
    </w:p>
    <w:p w14:paraId="015DB021" w14:textId="77777777" w:rsidR="007C4A1B" w:rsidRPr="005B56D7" w:rsidRDefault="007C4A1B" w:rsidP="005B56D7">
      <w:pPr>
        <w:pStyle w:val="af8"/>
        <w:numPr>
          <w:ilvl w:val="0"/>
          <w:numId w:val="22"/>
        </w:numPr>
        <w:spacing w:after="120"/>
        <w:rPr>
          <w:rFonts w:ascii="Times New Roman" w:hAnsi="Times New Roman"/>
          <w:sz w:val="20"/>
          <w:szCs w:val="24"/>
          <w:lang w:val="en-GB" w:eastAsia="zh-CN"/>
        </w:rPr>
      </w:pPr>
      <w:r w:rsidRPr="005B56D7">
        <w:rPr>
          <w:rFonts w:ascii="Times New Roman" w:hAnsi="Times New Roman"/>
          <w:sz w:val="20"/>
          <w:szCs w:val="24"/>
          <w:lang w:val="en-GB" w:eastAsia="zh-CN"/>
        </w:rPr>
        <w:t>Carrier Frequency: FR1</w:t>
      </w:r>
    </w:p>
    <w:p w14:paraId="023A8EB9" w14:textId="77777777" w:rsidR="007C4A1B" w:rsidRPr="005B56D7" w:rsidRDefault="007C4A1B" w:rsidP="005B56D7">
      <w:pPr>
        <w:pStyle w:val="af8"/>
        <w:numPr>
          <w:ilvl w:val="0"/>
          <w:numId w:val="22"/>
        </w:numPr>
        <w:spacing w:after="120"/>
        <w:rPr>
          <w:rFonts w:ascii="Times New Roman" w:hAnsi="Times New Roman"/>
          <w:sz w:val="20"/>
          <w:szCs w:val="24"/>
          <w:lang w:val="en-GB" w:eastAsia="zh-CN"/>
        </w:rPr>
      </w:pPr>
      <w:r w:rsidRPr="005B56D7">
        <w:rPr>
          <w:rFonts w:ascii="Times New Roman" w:hAnsi="Times New Roman"/>
          <w:sz w:val="20"/>
          <w:szCs w:val="24"/>
          <w:lang w:val="en-GB" w:eastAsia="zh-CN"/>
        </w:rPr>
        <w:t>Duplex mode: TDD with DDDSU</w:t>
      </w:r>
    </w:p>
    <w:p w14:paraId="1B82138C" w14:textId="7E03B62D" w:rsidR="007C4A1B" w:rsidRPr="005B56D7" w:rsidRDefault="007C4A1B" w:rsidP="005B56D7">
      <w:pPr>
        <w:pStyle w:val="af8"/>
        <w:numPr>
          <w:ilvl w:val="0"/>
          <w:numId w:val="22"/>
        </w:numPr>
        <w:spacing w:after="120"/>
        <w:rPr>
          <w:rFonts w:ascii="Times New Roman" w:hAnsi="Times New Roman"/>
          <w:sz w:val="20"/>
          <w:szCs w:val="24"/>
          <w:lang w:val="en-GB" w:eastAsia="zh-CN"/>
        </w:rPr>
      </w:pPr>
      <w:r w:rsidRPr="005B56D7">
        <w:rPr>
          <w:rFonts w:ascii="Times New Roman" w:hAnsi="Times New Roman"/>
          <w:sz w:val="20"/>
          <w:szCs w:val="24"/>
          <w:lang w:val="en-GB" w:eastAsia="zh-CN"/>
        </w:rPr>
        <w:lastRenderedPageBreak/>
        <w:t>Bandwidth: 20MHz</w:t>
      </w:r>
      <w:r w:rsidR="006C55CC">
        <w:rPr>
          <w:rFonts w:ascii="Times New Roman" w:hAnsi="Times New Roman"/>
          <w:sz w:val="20"/>
          <w:szCs w:val="24"/>
          <w:lang w:val="en-GB" w:eastAsia="zh-CN"/>
        </w:rPr>
        <w:t xml:space="preserve"> (BWP)</w:t>
      </w:r>
    </w:p>
    <w:p w14:paraId="683493A5" w14:textId="77777777" w:rsidR="007C4A1B" w:rsidRPr="005B56D7" w:rsidRDefault="007C4A1B" w:rsidP="005B56D7">
      <w:pPr>
        <w:pStyle w:val="af8"/>
        <w:numPr>
          <w:ilvl w:val="0"/>
          <w:numId w:val="22"/>
        </w:numPr>
        <w:spacing w:after="120"/>
        <w:rPr>
          <w:rFonts w:ascii="Times New Roman" w:hAnsi="Times New Roman"/>
          <w:sz w:val="20"/>
          <w:szCs w:val="24"/>
          <w:lang w:val="en-GB" w:eastAsia="zh-CN"/>
        </w:rPr>
      </w:pPr>
      <w:r w:rsidRPr="005B56D7">
        <w:rPr>
          <w:rFonts w:ascii="Times New Roman" w:hAnsi="Times New Roman"/>
          <w:sz w:val="20"/>
          <w:szCs w:val="24"/>
          <w:lang w:val="en-GB" w:eastAsia="zh-CN"/>
        </w:rPr>
        <w:t>Subcarrier spacing</w:t>
      </w:r>
      <w:r w:rsidRPr="005B56D7">
        <w:rPr>
          <w:rFonts w:ascii="Times New Roman" w:hAnsi="Times New Roman" w:hint="eastAsia"/>
          <w:sz w:val="20"/>
          <w:szCs w:val="24"/>
          <w:lang w:val="en-GB" w:eastAsia="zh-CN"/>
        </w:rPr>
        <w:t>：</w:t>
      </w:r>
      <w:r w:rsidRPr="005B56D7">
        <w:rPr>
          <w:rFonts w:ascii="Times New Roman" w:hAnsi="Times New Roman"/>
          <w:sz w:val="20"/>
          <w:szCs w:val="24"/>
          <w:lang w:val="en-GB" w:eastAsia="zh-CN"/>
        </w:rPr>
        <w:t>30kHz</w:t>
      </w:r>
    </w:p>
    <w:p w14:paraId="441111D2" w14:textId="77777777" w:rsidR="007C4A1B" w:rsidRPr="001E529F" w:rsidRDefault="007C4A1B" w:rsidP="005B56D7">
      <w:pPr>
        <w:rPr>
          <w:rFonts w:ascii="Times New Roman" w:hAnsi="Times New Roman"/>
          <w:sz w:val="24"/>
          <w:szCs w:val="24"/>
        </w:rPr>
      </w:pPr>
      <w:r w:rsidRPr="005B56D7">
        <w:rPr>
          <w:rFonts w:ascii="Times New Roman" w:hAnsi="Times New Roman"/>
          <w:szCs w:val="24"/>
        </w:rPr>
        <w:t xml:space="preserve">The power consumption model is referred to [3] for scaled channel bandwidth. </w:t>
      </w:r>
    </w:p>
    <w:p w14:paraId="5DE58499" w14:textId="487E5DD7" w:rsidR="007C4A1B" w:rsidRPr="00384012" w:rsidRDefault="007C4A1B" w:rsidP="007C4A1B">
      <w:pPr>
        <w:pStyle w:val="30"/>
        <w:rPr>
          <w:rFonts w:ascii="Times New Roman" w:hAnsi="Times New Roman"/>
        </w:rPr>
      </w:pPr>
      <w:r w:rsidRPr="00384012">
        <w:rPr>
          <w:rFonts w:ascii="Times New Roman" w:hAnsi="Times New Roman"/>
        </w:rPr>
        <w:t>2.</w:t>
      </w:r>
      <w:r w:rsidR="00EF70A5">
        <w:rPr>
          <w:rFonts w:ascii="Times New Roman" w:hAnsi="Times New Roman"/>
        </w:rPr>
        <w:t>3</w:t>
      </w:r>
      <w:r w:rsidRPr="00384012">
        <w:rPr>
          <w:rFonts w:ascii="Times New Roman" w:hAnsi="Times New Roman"/>
        </w:rPr>
        <w:t xml:space="preserve">.1 </w:t>
      </w:r>
      <w:r>
        <w:rPr>
          <w:rFonts w:ascii="Times New Roman" w:hAnsi="Times New Roman"/>
        </w:rPr>
        <w:t>Down</w:t>
      </w:r>
      <w:r w:rsidR="00270B97">
        <w:rPr>
          <w:rFonts w:ascii="Times New Roman" w:hAnsi="Times New Roman"/>
        </w:rPr>
        <w:t xml:space="preserve">link </w:t>
      </w:r>
      <w:r w:rsidR="00000E95">
        <w:rPr>
          <w:rFonts w:ascii="Times New Roman" w:hAnsi="Times New Roman"/>
        </w:rPr>
        <w:t>positioning</w:t>
      </w:r>
      <w:r>
        <w:rPr>
          <w:rFonts w:ascii="Times New Roman" w:hAnsi="Times New Roman"/>
        </w:rPr>
        <w:t xml:space="preserve"> power consumption</w:t>
      </w:r>
      <w:r w:rsidRPr="00384012">
        <w:rPr>
          <w:rFonts w:ascii="Times New Roman" w:hAnsi="Times New Roman"/>
        </w:rPr>
        <w:t xml:space="preserve"> </w:t>
      </w:r>
    </w:p>
    <w:p w14:paraId="491CBD38" w14:textId="696FC9C2" w:rsidR="007C4A1B" w:rsidRPr="005B56D7" w:rsidRDefault="007C4A1B" w:rsidP="007C4A1B">
      <w:pPr>
        <w:rPr>
          <w:rFonts w:ascii="Times New Roman" w:hAnsi="Times New Roman"/>
        </w:rPr>
      </w:pPr>
      <w:r w:rsidRPr="005B56D7">
        <w:rPr>
          <w:rFonts w:ascii="Times New Roman" w:hAnsi="Times New Roman"/>
        </w:rPr>
        <w:t xml:space="preserve">The states transition model for IDLE/INACTIVE Down-Link positioning is shown in </w:t>
      </w:r>
      <w:r w:rsidRPr="005B56D7">
        <w:rPr>
          <w:rFonts w:ascii="Times New Roman" w:hAnsi="Times New Roman"/>
        </w:rPr>
        <w:fldChar w:fldCharType="begin"/>
      </w:r>
      <w:r w:rsidRPr="005B56D7">
        <w:rPr>
          <w:rFonts w:ascii="Times New Roman" w:hAnsi="Times New Roman"/>
        </w:rPr>
        <w:instrText xml:space="preserve"> REF _Ref61249309 \h </w:instrText>
      </w:r>
      <w:r w:rsidRPr="00000E95">
        <w:rPr>
          <w:rFonts w:ascii="Times New Roman" w:hAnsi="Times New Roman"/>
        </w:rPr>
        <w:instrText xml:space="preserve"> \* MERGEFORMAT </w:instrText>
      </w:r>
      <w:r w:rsidRPr="005B56D7">
        <w:rPr>
          <w:rFonts w:ascii="Times New Roman" w:hAnsi="Times New Roman"/>
        </w:rPr>
      </w:r>
      <w:r w:rsidRPr="005B56D7">
        <w:rPr>
          <w:rFonts w:ascii="Times New Roman" w:hAnsi="Times New Roman"/>
        </w:rPr>
        <w:fldChar w:fldCharType="separate"/>
      </w:r>
      <w:r w:rsidRPr="00000E95">
        <w:t xml:space="preserve">Figure </w:t>
      </w:r>
      <w:r w:rsidRPr="00000E95">
        <w:rPr>
          <w:noProof/>
        </w:rPr>
        <w:t>1</w:t>
      </w:r>
      <w:r w:rsidRPr="005B56D7">
        <w:rPr>
          <w:rFonts w:ascii="Times New Roman" w:hAnsi="Times New Roman"/>
        </w:rPr>
        <w:fldChar w:fldCharType="end"/>
      </w:r>
      <w:r w:rsidRPr="005B56D7">
        <w:rPr>
          <w:rFonts w:ascii="Times New Roman" w:hAnsi="Times New Roman"/>
        </w:rPr>
        <w:t xml:space="preserve">. The power ramp up/down between deep-sleep state and non-sleep state is considered while the state transition illustration is omitted. </w:t>
      </w:r>
    </w:p>
    <w:p w14:paraId="6E93ECCD" w14:textId="77777777" w:rsidR="007C4A1B" w:rsidRPr="005B56D7" w:rsidRDefault="007C4A1B" w:rsidP="007C4A1B">
      <w:pPr>
        <w:rPr>
          <w:rFonts w:ascii="Times New Roman" w:hAnsi="Times New Roman"/>
        </w:rPr>
      </w:pPr>
    </w:p>
    <w:p w14:paraId="2F6C8892" w14:textId="77777777" w:rsidR="007C4A1B" w:rsidRPr="00000E95" w:rsidRDefault="007C4A1B" w:rsidP="007C4A1B">
      <w:pPr>
        <w:keepNext/>
        <w:jc w:val="center"/>
      </w:pPr>
      <w:r w:rsidRPr="00C01A91">
        <w:rPr>
          <w:noProof/>
        </w:rPr>
        <w:drawing>
          <wp:inline distT="0" distB="0" distL="0" distR="0" wp14:anchorId="308115FA" wp14:editId="6334D8B5">
            <wp:extent cx="6120765" cy="25012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501265"/>
                    </a:xfrm>
                    <a:prstGeom prst="rect">
                      <a:avLst/>
                    </a:prstGeom>
                  </pic:spPr>
                </pic:pic>
              </a:graphicData>
            </a:graphic>
          </wp:inline>
        </w:drawing>
      </w:r>
    </w:p>
    <w:p w14:paraId="3BF05E0C" w14:textId="32E2E955" w:rsidR="007C4A1B" w:rsidRPr="00C01A91" w:rsidRDefault="007C4A1B" w:rsidP="005B56D7">
      <w:pPr>
        <w:pStyle w:val="a4"/>
        <w:rPr>
          <w:rFonts w:ascii="Times New Roman" w:hAnsi="Times New Roman"/>
        </w:rPr>
      </w:pPr>
      <w:bookmarkStart w:id="3" w:name="_Ref61249309"/>
      <w:r w:rsidRPr="00C01A91">
        <w:t xml:space="preserve">Figure </w:t>
      </w:r>
      <w:bookmarkEnd w:id="3"/>
      <w:r w:rsidR="005B56D7">
        <w:rPr>
          <w:noProof/>
        </w:rPr>
        <w:t>4</w:t>
      </w:r>
      <w:r w:rsidRPr="005B56D7">
        <w:rPr>
          <w:rFonts w:hint="eastAsia"/>
          <w:lang w:eastAsia="zh-CN"/>
        </w:rPr>
        <w:t>：</w:t>
      </w:r>
      <w:r w:rsidRPr="005B56D7">
        <w:rPr>
          <w:rFonts w:ascii="Times New Roman" w:hAnsi="Times New Roman"/>
          <w:bCs w:val="0"/>
          <w:lang w:val="en-US" w:eastAsia="zh-CN"/>
        </w:rPr>
        <w:t xml:space="preserve"> Power consumption model for Down-Link IDLE/INACTIVE positioning</w:t>
      </w:r>
    </w:p>
    <w:p w14:paraId="42C8D699" w14:textId="77777777" w:rsidR="007C4A1B" w:rsidRPr="005B56D7" w:rsidRDefault="007C4A1B" w:rsidP="007C4A1B">
      <w:pPr>
        <w:rPr>
          <w:rFonts w:ascii="Times New Roman" w:hAnsi="Times New Roman"/>
        </w:rPr>
      </w:pPr>
      <w:r w:rsidRPr="005B56D7">
        <w:rPr>
          <w:rFonts w:ascii="Times New Roman" w:hAnsi="Times New Roman"/>
        </w:rPr>
        <w:t>The detailed states transition procedures between different slots are shown in Table 1.</w:t>
      </w:r>
    </w:p>
    <w:p w14:paraId="2DDD77A3" w14:textId="77777777" w:rsidR="007C4A1B" w:rsidRPr="005B56D7" w:rsidRDefault="007C4A1B" w:rsidP="007C4A1B">
      <w:pPr>
        <w:pStyle w:val="a4"/>
        <w:keepNext/>
      </w:pPr>
      <w:bookmarkStart w:id="4" w:name="_Ref61249602"/>
      <w:r w:rsidRPr="005B56D7">
        <w:rPr>
          <w:rFonts w:ascii="Times New Roman" w:hAnsi="Times New Roman"/>
          <w:b w:val="0"/>
        </w:rPr>
        <w:t xml:space="preserve">Table </w:t>
      </w:r>
      <w:r w:rsidRPr="005B56D7">
        <w:rPr>
          <w:rFonts w:ascii="Times New Roman" w:hAnsi="Times New Roman"/>
          <w:b w:val="0"/>
        </w:rPr>
        <w:fldChar w:fldCharType="begin"/>
      </w:r>
      <w:r w:rsidRPr="005B56D7">
        <w:rPr>
          <w:rFonts w:ascii="Times New Roman" w:hAnsi="Times New Roman"/>
          <w:b w:val="0"/>
        </w:rPr>
        <w:instrText xml:space="preserve"> SEQ Table \* ARABIC </w:instrText>
      </w:r>
      <w:r w:rsidRPr="005B56D7">
        <w:rPr>
          <w:rFonts w:ascii="Times New Roman" w:hAnsi="Times New Roman"/>
          <w:b w:val="0"/>
        </w:rPr>
        <w:fldChar w:fldCharType="separate"/>
      </w:r>
      <w:r w:rsidRPr="005B56D7">
        <w:rPr>
          <w:rFonts w:ascii="Times New Roman" w:hAnsi="Times New Roman"/>
          <w:b w:val="0"/>
          <w:noProof/>
        </w:rPr>
        <w:t>1</w:t>
      </w:r>
      <w:r w:rsidRPr="005B56D7">
        <w:rPr>
          <w:rFonts w:ascii="Times New Roman" w:hAnsi="Times New Roman"/>
          <w:b w:val="0"/>
        </w:rPr>
        <w:fldChar w:fldCharType="end"/>
      </w:r>
      <w:bookmarkEnd w:id="4"/>
      <w:r w:rsidRPr="005B56D7">
        <w:rPr>
          <w:rFonts w:ascii="Times New Roman" w:hAnsi="Times New Roman"/>
          <w:b w:val="0"/>
        </w:rPr>
        <w:t xml:space="preserve">: </w:t>
      </w:r>
      <w:r w:rsidRPr="005B56D7">
        <w:rPr>
          <w:rFonts w:ascii="Times New Roman" w:hAnsi="Times New Roman"/>
          <w:b w:val="0"/>
          <w:bCs w:val="0"/>
          <w:lang w:val="en-US" w:eastAsia="zh-CN"/>
        </w:rPr>
        <w:t>Down-Link IDLE/INACTIVE positioning state transition model</w:t>
      </w:r>
    </w:p>
    <w:tbl>
      <w:tblPr>
        <w:tblStyle w:val="af9"/>
        <w:tblW w:w="9638" w:type="dxa"/>
        <w:tblLayout w:type="fixed"/>
        <w:tblLook w:val="04A0" w:firstRow="1" w:lastRow="0" w:firstColumn="1" w:lastColumn="0" w:noHBand="0" w:noVBand="1"/>
      </w:tblPr>
      <w:tblGrid>
        <w:gridCol w:w="558"/>
        <w:gridCol w:w="379"/>
        <w:gridCol w:w="379"/>
        <w:gridCol w:w="380"/>
        <w:gridCol w:w="567"/>
        <w:gridCol w:w="331"/>
        <w:gridCol w:w="331"/>
        <w:gridCol w:w="331"/>
        <w:gridCol w:w="283"/>
        <w:gridCol w:w="709"/>
        <w:gridCol w:w="567"/>
        <w:gridCol w:w="283"/>
        <w:gridCol w:w="756"/>
        <w:gridCol w:w="945"/>
        <w:gridCol w:w="709"/>
        <w:gridCol w:w="248"/>
        <w:gridCol w:w="390"/>
        <w:gridCol w:w="390"/>
        <w:gridCol w:w="390"/>
        <w:gridCol w:w="712"/>
      </w:tblGrid>
      <w:tr w:rsidR="007C4A1B" w:rsidRPr="00000E95" w14:paraId="3A66E86E" w14:textId="77777777" w:rsidTr="005B56D7">
        <w:trPr>
          <w:trHeight w:val="285"/>
        </w:trPr>
        <w:tc>
          <w:tcPr>
            <w:tcW w:w="558" w:type="dxa"/>
            <w:vAlign w:val="center"/>
          </w:tcPr>
          <w:p w14:paraId="244369B4"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79" w:type="dxa"/>
            <w:vAlign w:val="center"/>
          </w:tcPr>
          <w:p w14:paraId="493AEECA"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79" w:type="dxa"/>
            <w:vAlign w:val="center"/>
          </w:tcPr>
          <w:p w14:paraId="74E79166"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80" w:type="dxa"/>
            <w:vAlign w:val="center"/>
          </w:tcPr>
          <w:p w14:paraId="72C1E3F9" w14:textId="77777777" w:rsidR="007C4A1B" w:rsidRPr="005B56D7" w:rsidRDefault="007C4A1B" w:rsidP="00617A50">
            <w:pPr>
              <w:jc w:val="center"/>
              <w:rPr>
                <w:rFonts w:ascii="Times New Roman" w:hAnsi="Times New Roman"/>
              </w:rPr>
            </w:pPr>
            <w:r w:rsidRPr="005B56D7">
              <w:rPr>
                <w:rFonts w:ascii="Times New Roman" w:hAnsi="Times New Roman"/>
              </w:rPr>
              <w:t>S</w:t>
            </w:r>
          </w:p>
        </w:tc>
        <w:tc>
          <w:tcPr>
            <w:tcW w:w="567" w:type="dxa"/>
            <w:vAlign w:val="center"/>
          </w:tcPr>
          <w:p w14:paraId="1353B348" w14:textId="77777777" w:rsidR="007C4A1B" w:rsidRPr="005B56D7" w:rsidRDefault="007C4A1B" w:rsidP="00617A50">
            <w:pPr>
              <w:jc w:val="center"/>
              <w:rPr>
                <w:rFonts w:ascii="Times New Roman" w:hAnsi="Times New Roman"/>
              </w:rPr>
            </w:pPr>
            <w:r w:rsidRPr="005B56D7">
              <w:rPr>
                <w:rFonts w:ascii="Times New Roman" w:hAnsi="Times New Roman"/>
              </w:rPr>
              <w:t>U</w:t>
            </w:r>
          </w:p>
        </w:tc>
        <w:tc>
          <w:tcPr>
            <w:tcW w:w="331" w:type="dxa"/>
            <w:vAlign w:val="center"/>
          </w:tcPr>
          <w:p w14:paraId="0D119352"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31" w:type="dxa"/>
            <w:vAlign w:val="center"/>
          </w:tcPr>
          <w:p w14:paraId="764D732C"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31" w:type="dxa"/>
            <w:vAlign w:val="center"/>
          </w:tcPr>
          <w:p w14:paraId="14485CA4"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283" w:type="dxa"/>
            <w:vAlign w:val="center"/>
          </w:tcPr>
          <w:p w14:paraId="3716CA95" w14:textId="77777777" w:rsidR="007C4A1B" w:rsidRPr="005B56D7" w:rsidRDefault="007C4A1B" w:rsidP="00617A50">
            <w:pPr>
              <w:jc w:val="center"/>
              <w:rPr>
                <w:rFonts w:ascii="Times New Roman" w:hAnsi="Times New Roman"/>
              </w:rPr>
            </w:pPr>
            <w:r w:rsidRPr="005B56D7">
              <w:rPr>
                <w:rFonts w:ascii="Times New Roman" w:hAnsi="Times New Roman"/>
              </w:rPr>
              <w:t>S</w:t>
            </w:r>
          </w:p>
        </w:tc>
        <w:tc>
          <w:tcPr>
            <w:tcW w:w="709" w:type="dxa"/>
            <w:vAlign w:val="center"/>
          </w:tcPr>
          <w:p w14:paraId="00668927" w14:textId="77777777" w:rsidR="007C4A1B" w:rsidRPr="005B56D7" w:rsidRDefault="007C4A1B" w:rsidP="00617A50">
            <w:pPr>
              <w:jc w:val="center"/>
              <w:rPr>
                <w:rFonts w:ascii="Times New Roman" w:hAnsi="Times New Roman"/>
              </w:rPr>
            </w:pPr>
            <w:r w:rsidRPr="005B56D7">
              <w:rPr>
                <w:rFonts w:ascii="Times New Roman" w:hAnsi="Times New Roman"/>
              </w:rPr>
              <w:t>U</w:t>
            </w:r>
          </w:p>
        </w:tc>
        <w:tc>
          <w:tcPr>
            <w:tcW w:w="567" w:type="dxa"/>
            <w:vAlign w:val="center"/>
          </w:tcPr>
          <w:p w14:paraId="78A85A88"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283" w:type="dxa"/>
            <w:vAlign w:val="center"/>
          </w:tcPr>
          <w:p w14:paraId="6DA60A8B"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756" w:type="dxa"/>
            <w:vAlign w:val="center"/>
          </w:tcPr>
          <w:p w14:paraId="15EF5762"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945" w:type="dxa"/>
            <w:vAlign w:val="center"/>
          </w:tcPr>
          <w:p w14:paraId="19F7F8D6" w14:textId="77777777" w:rsidR="007C4A1B" w:rsidRPr="005B56D7" w:rsidRDefault="007C4A1B" w:rsidP="00617A50">
            <w:pPr>
              <w:jc w:val="center"/>
              <w:rPr>
                <w:rFonts w:ascii="Times New Roman" w:hAnsi="Times New Roman"/>
              </w:rPr>
            </w:pPr>
            <w:r w:rsidRPr="005B56D7">
              <w:rPr>
                <w:rFonts w:ascii="Times New Roman" w:hAnsi="Times New Roman"/>
              </w:rPr>
              <w:t>S</w:t>
            </w:r>
          </w:p>
        </w:tc>
        <w:tc>
          <w:tcPr>
            <w:tcW w:w="709" w:type="dxa"/>
            <w:vAlign w:val="center"/>
          </w:tcPr>
          <w:p w14:paraId="5911DFFD" w14:textId="77777777" w:rsidR="007C4A1B" w:rsidRPr="005B56D7" w:rsidRDefault="007C4A1B" w:rsidP="00617A50">
            <w:pPr>
              <w:jc w:val="center"/>
              <w:rPr>
                <w:rFonts w:ascii="Times New Roman" w:hAnsi="Times New Roman"/>
              </w:rPr>
            </w:pPr>
            <w:r w:rsidRPr="005B56D7">
              <w:rPr>
                <w:rFonts w:ascii="Times New Roman" w:hAnsi="Times New Roman"/>
              </w:rPr>
              <w:t>U</w:t>
            </w:r>
          </w:p>
        </w:tc>
        <w:tc>
          <w:tcPr>
            <w:tcW w:w="248" w:type="dxa"/>
            <w:vAlign w:val="center"/>
          </w:tcPr>
          <w:p w14:paraId="1DCADA3C"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90" w:type="dxa"/>
            <w:vAlign w:val="center"/>
          </w:tcPr>
          <w:p w14:paraId="0A22E3CD"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90" w:type="dxa"/>
            <w:vAlign w:val="center"/>
          </w:tcPr>
          <w:p w14:paraId="7789E531"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90" w:type="dxa"/>
            <w:vAlign w:val="center"/>
          </w:tcPr>
          <w:p w14:paraId="002A9213" w14:textId="77777777" w:rsidR="007C4A1B" w:rsidRPr="005B56D7" w:rsidRDefault="007C4A1B" w:rsidP="00617A50">
            <w:pPr>
              <w:jc w:val="center"/>
              <w:rPr>
                <w:rFonts w:ascii="Times New Roman" w:hAnsi="Times New Roman"/>
              </w:rPr>
            </w:pPr>
            <w:r w:rsidRPr="005B56D7">
              <w:rPr>
                <w:rFonts w:ascii="Times New Roman" w:hAnsi="Times New Roman"/>
              </w:rPr>
              <w:t>S</w:t>
            </w:r>
          </w:p>
        </w:tc>
        <w:tc>
          <w:tcPr>
            <w:tcW w:w="712" w:type="dxa"/>
            <w:vAlign w:val="center"/>
          </w:tcPr>
          <w:p w14:paraId="7C328D62" w14:textId="77777777" w:rsidR="007C4A1B" w:rsidRPr="005B56D7" w:rsidRDefault="007C4A1B" w:rsidP="00617A50">
            <w:pPr>
              <w:jc w:val="center"/>
              <w:rPr>
                <w:rFonts w:ascii="Times New Roman" w:hAnsi="Times New Roman"/>
              </w:rPr>
            </w:pPr>
            <w:r w:rsidRPr="005B56D7">
              <w:rPr>
                <w:rFonts w:ascii="Times New Roman" w:hAnsi="Times New Roman"/>
              </w:rPr>
              <w:t>U</w:t>
            </w:r>
          </w:p>
        </w:tc>
      </w:tr>
      <w:tr w:rsidR="007C4A1B" w:rsidRPr="00000E95" w14:paraId="58568BF0" w14:textId="77777777" w:rsidTr="005B56D7">
        <w:trPr>
          <w:trHeight w:val="285"/>
        </w:trPr>
        <w:tc>
          <w:tcPr>
            <w:tcW w:w="1696" w:type="dxa"/>
            <w:gridSpan w:val="4"/>
            <w:shd w:val="clear" w:color="auto" w:fill="5B9BD5" w:themeFill="accent1"/>
            <w:vAlign w:val="center"/>
          </w:tcPr>
          <w:p w14:paraId="18EFA78B" w14:textId="77777777" w:rsidR="007C4A1B" w:rsidRPr="005B56D7" w:rsidRDefault="007C4A1B" w:rsidP="00617A50">
            <w:pPr>
              <w:jc w:val="center"/>
              <w:rPr>
                <w:rFonts w:ascii="Times New Roman" w:hAnsi="Times New Roman"/>
              </w:rPr>
            </w:pPr>
            <w:r w:rsidRPr="005B56D7">
              <w:rPr>
                <w:rFonts w:ascii="Times New Roman" w:hAnsi="Times New Roman"/>
                <w:color w:val="FFFFFF" w:themeColor="background1"/>
              </w:rPr>
              <w:t>SSB Sync</w:t>
            </w:r>
          </w:p>
        </w:tc>
        <w:tc>
          <w:tcPr>
            <w:tcW w:w="2552" w:type="dxa"/>
            <w:gridSpan w:val="6"/>
            <w:shd w:val="clear" w:color="auto" w:fill="538135" w:themeFill="accent6" w:themeFillShade="BF"/>
            <w:vAlign w:val="center"/>
          </w:tcPr>
          <w:p w14:paraId="3CFB4255" w14:textId="77777777" w:rsidR="007C4A1B" w:rsidRPr="005B56D7" w:rsidRDefault="007C4A1B" w:rsidP="00617A50">
            <w:pPr>
              <w:jc w:val="center"/>
              <w:rPr>
                <w:rFonts w:ascii="Times New Roman" w:hAnsi="Times New Roman"/>
              </w:rPr>
            </w:pPr>
            <w:r w:rsidRPr="005B56D7">
              <w:rPr>
                <w:rFonts w:ascii="Times New Roman" w:hAnsi="Times New Roman"/>
                <w:color w:val="FFFFFF" w:themeColor="background1"/>
              </w:rPr>
              <w:t>Micro Sleep</w:t>
            </w:r>
          </w:p>
        </w:tc>
        <w:tc>
          <w:tcPr>
            <w:tcW w:w="850" w:type="dxa"/>
            <w:gridSpan w:val="2"/>
            <w:shd w:val="clear" w:color="auto" w:fill="FFFF00"/>
            <w:vAlign w:val="center"/>
          </w:tcPr>
          <w:p w14:paraId="0E2C919F" w14:textId="77777777" w:rsidR="007C4A1B" w:rsidRPr="005B56D7" w:rsidRDefault="007C4A1B" w:rsidP="00617A50">
            <w:pPr>
              <w:jc w:val="center"/>
              <w:rPr>
                <w:rFonts w:ascii="Times New Roman" w:hAnsi="Times New Roman"/>
              </w:rPr>
            </w:pPr>
            <w:r w:rsidRPr="005B56D7">
              <w:rPr>
                <w:rFonts w:ascii="Times New Roman" w:hAnsi="Times New Roman"/>
              </w:rPr>
              <w:t>PDCCH detection</w:t>
            </w:r>
          </w:p>
        </w:tc>
        <w:tc>
          <w:tcPr>
            <w:tcW w:w="756" w:type="dxa"/>
            <w:shd w:val="clear" w:color="auto" w:fill="7030A0"/>
            <w:vAlign w:val="center"/>
          </w:tcPr>
          <w:p w14:paraId="5EDB32F6" w14:textId="77777777" w:rsidR="007C4A1B" w:rsidRPr="005B56D7" w:rsidRDefault="007C4A1B" w:rsidP="00617A50">
            <w:pPr>
              <w:jc w:val="center"/>
              <w:rPr>
                <w:rFonts w:ascii="Times New Roman" w:hAnsi="Times New Roman"/>
              </w:rPr>
            </w:pPr>
            <w:r w:rsidRPr="005B56D7">
              <w:rPr>
                <w:rFonts w:ascii="Times New Roman" w:hAnsi="Times New Roman"/>
                <w:color w:val="FFFFFF" w:themeColor="background1"/>
              </w:rPr>
              <w:t>PRS measure</w:t>
            </w:r>
          </w:p>
        </w:tc>
        <w:tc>
          <w:tcPr>
            <w:tcW w:w="945" w:type="dxa"/>
            <w:shd w:val="clear" w:color="auto" w:fill="538135" w:themeFill="accent6" w:themeFillShade="BF"/>
            <w:vAlign w:val="center"/>
          </w:tcPr>
          <w:p w14:paraId="1A3EFC08" w14:textId="77777777" w:rsidR="007C4A1B" w:rsidRPr="005B56D7" w:rsidRDefault="007C4A1B" w:rsidP="00617A50">
            <w:pPr>
              <w:jc w:val="center"/>
              <w:rPr>
                <w:rFonts w:ascii="Times New Roman" w:hAnsi="Times New Roman"/>
              </w:rPr>
            </w:pPr>
            <w:r w:rsidRPr="005B56D7">
              <w:rPr>
                <w:rFonts w:ascii="Times New Roman" w:hAnsi="Times New Roman"/>
                <w:color w:val="FFFFFF" w:themeColor="background1"/>
              </w:rPr>
              <w:t>Micro sleep</w:t>
            </w:r>
          </w:p>
        </w:tc>
        <w:tc>
          <w:tcPr>
            <w:tcW w:w="709" w:type="dxa"/>
            <w:shd w:val="clear" w:color="auto" w:fill="00B050"/>
            <w:vAlign w:val="center"/>
          </w:tcPr>
          <w:p w14:paraId="7D5791A0" w14:textId="77777777" w:rsidR="007C4A1B" w:rsidRPr="005B56D7" w:rsidRDefault="007C4A1B" w:rsidP="00617A50">
            <w:pPr>
              <w:jc w:val="center"/>
              <w:rPr>
                <w:rFonts w:ascii="Times New Roman" w:hAnsi="Times New Roman"/>
              </w:rPr>
            </w:pPr>
            <w:r w:rsidRPr="005B56D7">
              <w:rPr>
                <w:rFonts w:ascii="Times New Roman" w:hAnsi="Times New Roman"/>
              </w:rPr>
              <w:t>PRACH</w:t>
            </w:r>
          </w:p>
        </w:tc>
        <w:tc>
          <w:tcPr>
            <w:tcW w:w="1418" w:type="dxa"/>
            <w:gridSpan w:val="4"/>
            <w:shd w:val="clear" w:color="auto" w:fill="FFFF00"/>
            <w:vAlign w:val="center"/>
          </w:tcPr>
          <w:p w14:paraId="237A9559" w14:textId="77777777" w:rsidR="007C4A1B" w:rsidRPr="005B56D7" w:rsidRDefault="007C4A1B" w:rsidP="00617A50">
            <w:pPr>
              <w:jc w:val="center"/>
              <w:rPr>
                <w:rFonts w:ascii="Times New Roman" w:hAnsi="Times New Roman"/>
              </w:rPr>
            </w:pPr>
            <w:r w:rsidRPr="005B56D7">
              <w:rPr>
                <w:rFonts w:ascii="Times New Roman" w:hAnsi="Times New Roman"/>
              </w:rPr>
              <w:t>PDCCH detection</w:t>
            </w:r>
          </w:p>
        </w:tc>
        <w:tc>
          <w:tcPr>
            <w:tcW w:w="712" w:type="dxa"/>
            <w:shd w:val="clear" w:color="auto" w:fill="538135" w:themeFill="accent6" w:themeFillShade="BF"/>
            <w:vAlign w:val="center"/>
          </w:tcPr>
          <w:p w14:paraId="30C0324D" w14:textId="77777777" w:rsidR="007C4A1B" w:rsidRPr="005B56D7" w:rsidRDefault="007C4A1B" w:rsidP="00617A50">
            <w:pPr>
              <w:jc w:val="center"/>
              <w:rPr>
                <w:rFonts w:ascii="Times New Roman" w:hAnsi="Times New Roman"/>
              </w:rPr>
            </w:pPr>
            <w:r w:rsidRPr="005B56D7">
              <w:rPr>
                <w:rFonts w:ascii="Times New Roman" w:hAnsi="Times New Roman"/>
                <w:color w:val="FFFFFF" w:themeColor="background1"/>
              </w:rPr>
              <w:t>Micro Sleep</w:t>
            </w:r>
          </w:p>
        </w:tc>
      </w:tr>
      <w:tr w:rsidR="007C4A1B" w:rsidRPr="00000E95" w14:paraId="4ED5C06A" w14:textId="77777777" w:rsidTr="005B56D7">
        <w:trPr>
          <w:trHeight w:val="285"/>
        </w:trPr>
        <w:tc>
          <w:tcPr>
            <w:tcW w:w="558" w:type="dxa"/>
            <w:vAlign w:val="center"/>
          </w:tcPr>
          <w:p w14:paraId="0B435979"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79" w:type="dxa"/>
            <w:vAlign w:val="center"/>
          </w:tcPr>
          <w:p w14:paraId="31CC1DEC"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79" w:type="dxa"/>
            <w:vAlign w:val="center"/>
          </w:tcPr>
          <w:p w14:paraId="7EA4AB97"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80" w:type="dxa"/>
            <w:vAlign w:val="center"/>
          </w:tcPr>
          <w:p w14:paraId="0E57BD4A" w14:textId="77777777" w:rsidR="007C4A1B" w:rsidRPr="005B56D7" w:rsidRDefault="007C4A1B" w:rsidP="00617A50">
            <w:pPr>
              <w:jc w:val="center"/>
              <w:rPr>
                <w:rFonts w:ascii="Times New Roman" w:hAnsi="Times New Roman"/>
              </w:rPr>
            </w:pPr>
            <w:r w:rsidRPr="005B56D7">
              <w:rPr>
                <w:rFonts w:ascii="Times New Roman" w:hAnsi="Times New Roman"/>
              </w:rPr>
              <w:t>S</w:t>
            </w:r>
          </w:p>
        </w:tc>
        <w:tc>
          <w:tcPr>
            <w:tcW w:w="567" w:type="dxa"/>
            <w:vAlign w:val="center"/>
          </w:tcPr>
          <w:p w14:paraId="5705760E" w14:textId="77777777" w:rsidR="007C4A1B" w:rsidRPr="005B56D7" w:rsidRDefault="007C4A1B" w:rsidP="00617A50">
            <w:pPr>
              <w:jc w:val="center"/>
              <w:rPr>
                <w:rFonts w:ascii="Times New Roman" w:hAnsi="Times New Roman"/>
              </w:rPr>
            </w:pPr>
            <w:r w:rsidRPr="005B56D7">
              <w:rPr>
                <w:rFonts w:ascii="Times New Roman" w:hAnsi="Times New Roman"/>
              </w:rPr>
              <w:t>U</w:t>
            </w:r>
          </w:p>
        </w:tc>
        <w:tc>
          <w:tcPr>
            <w:tcW w:w="331" w:type="dxa"/>
            <w:vAlign w:val="center"/>
          </w:tcPr>
          <w:p w14:paraId="078EDD71"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31" w:type="dxa"/>
            <w:vAlign w:val="center"/>
          </w:tcPr>
          <w:p w14:paraId="0ED1F02D"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31" w:type="dxa"/>
            <w:vAlign w:val="center"/>
          </w:tcPr>
          <w:p w14:paraId="26F7A3B3"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283" w:type="dxa"/>
            <w:vAlign w:val="center"/>
          </w:tcPr>
          <w:p w14:paraId="054FCA18" w14:textId="77777777" w:rsidR="007C4A1B" w:rsidRPr="005B56D7" w:rsidRDefault="007C4A1B" w:rsidP="00617A50">
            <w:pPr>
              <w:jc w:val="center"/>
              <w:rPr>
                <w:rFonts w:ascii="Times New Roman" w:hAnsi="Times New Roman"/>
              </w:rPr>
            </w:pPr>
            <w:r w:rsidRPr="005B56D7">
              <w:rPr>
                <w:rFonts w:ascii="Times New Roman" w:hAnsi="Times New Roman"/>
              </w:rPr>
              <w:t>S</w:t>
            </w:r>
          </w:p>
        </w:tc>
        <w:tc>
          <w:tcPr>
            <w:tcW w:w="709" w:type="dxa"/>
            <w:vAlign w:val="center"/>
          </w:tcPr>
          <w:p w14:paraId="6108B9CF" w14:textId="77777777" w:rsidR="007C4A1B" w:rsidRPr="005B56D7" w:rsidRDefault="007C4A1B" w:rsidP="00617A50">
            <w:pPr>
              <w:jc w:val="center"/>
              <w:rPr>
                <w:rFonts w:ascii="Times New Roman" w:hAnsi="Times New Roman"/>
              </w:rPr>
            </w:pPr>
            <w:r w:rsidRPr="005B56D7">
              <w:rPr>
                <w:rFonts w:ascii="Times New Roman" w:hAnsi="Times New Roman"/>
              </w:rPr>
              <w:t>U</w:t>
            </w:r>
          </w:p>
        </w:tc>
        <w:tc>
          <w:tcPr>
            <w:tcW w:w="567" w:type="dxa"/>
            <w:vAlign w:val="center"/>
          </w:tcPr>
          <w:p w14:paraId="26CD11CB"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283" w:type="dxa"/>
            <w:vAlign w:val="center"/>
          </w:tcPr>
          <w:p w14:paraId="24305930"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756" w:type="dxa"/>
            <w:vAlign w:val="center"/>
          </w:tcPr>
          <w:p w14:paraId="6DDA4201"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945" w:type="dxa"/>
            <w:vAlign w:val="center"/>
          </w:tcPr>
          <w:p w14:paraId="692309B6" w14:textId="77777777" w:rsidR="007C4A1B" w:rsidRPr="005B56D7" w:rsidRDefault="007C4A1B" w:rsidP="00617A50">
            <w:pPr>
              <w:jc w:val="center"/>
              <w:rPr>
                <w:rFonts w:ascii="Times New Roman" w:hAnsi="Times New Roman"/>
              </w:rPr>
            </w:pPr>
            <w:r w:rsidRPr="005B56D7">
              <w:rPr>
                <w:rFonts w:ascii="Times New Roman" w:hAnsi="Times New Roman"/>
              </w:rPr>
              <w:t>S</w:t>
            </w:r>
          </w:p>
        </w:tc>
        <w:tc>
          <w:tcPr>
            <w:tcW w:w="709" w:type="dxa"/>
            <w:vAlign w:val="center"/>
          </w:tcPr>
          <w:p w14:paraId="003873F2" w14:textId="77777777" w:rsidR="007C4A1B" w:rsidRPr="005B56D7" w:rsidRDefault="007C4A1B" w:rsidP="00617A50">
            <w:pPr>
              <w:jc w:val="center"/>
              <w:rPr>
                <w:rFonts w:ascii="Times New Roman" w:hAnsi="Times New Roman"/>
              </w:rPr>
            </w:pPr>
            <w:r w:rsidRPr="005B56D7">
              <w:rPr>
                <w:rFonts w:ascii="Times New Roman" w:hAnsi="Times New Roman"/>
              </w:rPr>
              <w:t>U</w:t>
            </w:r>
          </w:p>
        </w:tc>
        <w:tc>
          <w:tcPr>
            <w:tcW w:w="248" w:type="dxa"/>
            <w:vAlign w:val="center"/>
          </w:tcPr>
          <w:p w14:paraId="10C4C2D0"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90" w:type="dxa"/>
            <w:vAlign w:val="center"/>
          </w:tcPr>
          <w:p w14:paraId="67726C5E"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90" w:type="dxa"/>
            <w:vAlign w:val="center"/>
          </w:tcPr>
          <w:p w14:paraId="2BB4534F"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90" w:type="dxa"/>
            <w:vAlign w:val="center"/>
          </w:tcPr>
          <w:p w14:paraId="3FECBEBD" w14:textId="77777777" w:rsidR="007C4A1B" w:rsidRPr="005B56D7" w:rsidRDefault="007C4A1B" w:rsidP="00617A50">
            <w:pPr>
              <w:jc w:val="center"/>
              <w:rPr>
                <w:rFonts w:ascii="Times New Roman" w:hAnsi="Times New Roman"/>
              </w:rPr>
            </w:pPr>
            <w:r w:rsidRPr="005B56D7">
              <w:rPr>
                <w:rFonts w:ascii="Times New Roman" w:hAnsi="Times New Roman"/>
              </w:rPr>
              <w:t>S</w:t>
            </w:r>
          </w:p>
        </w:tc>
        <w:tc>
          <w:tcPr>
            <w:tcW w:w="712" w:type="dxa"/>
            <w:vAlign w:val="center"/>
          </w:tcPr>
          <w:p w14:paraId="785E259C" w14:textId="77777777" w:rsidR="007C4A1B" w:rsidRPr="005B56D7" w:rsidRDefault="007C4A1B" w:rsidP="00617A50">
            <w:pPr>
              <w:jc w:val="center"/>
              <w:rPr>
                <w:rFonts w:ascii="Times New Roman" w:hAnsi="Times New Roman"/>
              </w:rPr>
            </w:pPr>
            <w:r w:rsidRPr="005B56D7">
              <w:rPr>
                <w:rFonts w:ascii="Times New Roman" w:hAnsi="Times New Roman"/>
              </w:rPr>
              <w:t>U</w:t>
            </w:r>
          </w:p>
        </w:tc>
      </w:tr>
      <w:tr w:rsidR="007C4A1B" w:rsidRPr="00000E95" w14:paraId="7CD77B10" w14:textId="77777777" w:rsidTr="005B56D7">
        <w:trPr>
          <w:trHeight w:val="348"/>
        </w:trPr>
        <w:tc>
          <w:tcPr>
            <w:tcW w:w="558" w:type="dxa"/>
            <w:shd w:val="clear" w:color="auto" w:fill="3B3838" w:themeFill="background2" w:themeFillShade="40"/>
            <w:vAlign w:val="center"/>
          </w:tcPr>
          <w:p w14:paraId="79438E54" w14:textId="40EE16BB" w:rsidR="007C4A1B" w:rsidRPr="005B56D7" w:rsidRDefault="007C4A1B" w:rsidP="006C55CC">
            <w:pPr>
              <w:jc w:val="center"/>
              <w:rPr>
                <w:rFonts w:ascii="Times New Roman" w:hAnsi="Times New Roman"/>
              </w:rPr>
            </w:pPr>
            <w:r w:rsidRPr="005B56D7">
              <w:rPr>
                <w:rFonts w:ascii="Times New Roman" w:hAnsi="Times New Roman"/>
              </w:rPr>
              <w:t>RAR</w:t>
            </w:r>
          </w:p>
        </w:tc>
        <w:tc>
          <w:tcPr>
            <w:tcW w:w="1138" w:type="dxa"/>
            <w:gridSpan w:val="3"/>
            <w:shd w:val="clear" w:color="auto" w:fill="538135" w:themeFill="accent6" w:themeFillShade="BF"/>
            <w:vAlign w:val="center"/>
          </w:tcPr>
          <w:p w14:paraId="2FB814F8" w14:textId="77777777" w:rsidR="007C4A1B" w:rsidRPr="005B56D7" w:rsidRDefault="007C4A1B">
            <w:pPr>
              <w:jc w:val="center"/>
              <w:rPr>
                <w:rFonts w:ascii="Times New Roman" w:hAnsi="Times New Roman"/>
              </w:rPr>
            </w:pPr>
            <w:r w:rsidRPr="005B56D7">
              <w:rPr>
                <w:rFonts w:ascii="Times New Roman" w:hAnsi="Times New Roman"/>
                <w:color w:val="FFFFFF" w:themeColor="background1"/>
              </w:rPr>
              <w:t>Micro Sleep</w:t>
            </w:r>
          </w:p>
        </w:tc>
        <w:tc>
          <w:tcPr>
            <w:tcW w:w="567" w:type="dxa"/>
            <w:shd w:val="clear" w:color="auto" w:fill="ED7D31" w:themeFill="accent2"/>
            <w:vAlign w:val="center"/>
          </w:tcPr>
          <w:p w14:paraId="440929A9" w14:textId="77777777" w:rsidR="007C4A1B" w:rsidRPr="005B56D7" w:rsidRDefault="007C4A1B">
            <w:pPr>
              <w:jc w:val="center"/>
              <w:rPr>
                <w:rFonts w:ascii="Times New Roman" w:hAnsi="Times New Roman"/>
              </w:rPr>
            </w:pPr>
            <w:r w:rsidRPr="005B56D7">
              <w:rPr>
                <w:rFonts w:ascii="Times New Roman" w:hAnsi="Times New Roman"/>
                <w:color w:val="FFFFFF" w:themeColor="background1"/>
              </w:rPr>
              <w:t>Msg3</w:t>
            </w:r>
          </w:p>
        </w:tc>
        <w:tc>
          <w:tcPr>
            <w:tcW w:w="1276" w:type="dxa"/>
            <w:gridSpan w:val="4"/>
            <w:shd w:val="clear" w:color="auto" w:fill="FFFF00"/>
            <w:vAlign w:val="center"/>
          </w:tcPr>
          <w:p w14:paraId="2E9021BF" w14:textId="77777777" w:rsidR="007C4A1B" w:rsidRPr="005B56D7" w:rsidRDefault="007C4A1B">
            <w:pPr>
              <w:jc w:val="center"/>
              <w:rPr>
                <w:rFonts w:ascii="Times New Roman" w:hAnsi="Times New Roman"/>
              </w:rPr>
            </w:pPr>
            <w:r w:rsidRPr="005B56D7">
              <w:rPr>
                <w:rFonts w:ascii="Times New Roman" w:hAnsi="Times New Roman"/>
              </w:rPr>
              <w:t>PDCCH detection</w:t>
            </w:r>
          </w:p>
        </w:tc>
        <w:tc>
          <w:tcPr>
            <w:tcW w:w="709" w:type="dxa"/>
            <w:shd w:val="clear" w:color="auto" w:fill="538135" w:themeFill="accent6" w:themeFillShade="BF"/>
            <w:vAlign w:val="center"/>
          </w:tcPr>
          <w:p w14:paraId="6A6B5EB2" w14:textId="77777777" w:rsidR="007C4A1B" w:rsidRPr="005B56D7" w:rsidRDefault="007C4A1B">
            <w:pPr>
              <w:jc w:val="center"/>
              <w:rPr>
                <w:rFonts w:ascii="Times New Roman" w:hAnsi="Times New Roman"/>
              </w:rPr>
            </w:pPr>
            <w:r w:rsidRPr="005B56D7">
              <w:rPr>
                <w:rFonts w:ascii="Times New Roman" w:hAnsi="Times New Roman"/>
                <w:color w:val="FFFFFF" w:themeColor="background1"/>
              </w:rPr>
              <w:t>Micro Sleep</w:t>
            </w:r>
          </w:p>
        </w:tc>
        <w:tc>
          <w:tcPr>
            <w:tcW w:w="567" w:type="dxa"/>
            <w:shd w:val="clear" w:color="auto" w:fill="C00000"/>
            <w:vAlign w:val="center"/>
          </w:tcPr>
          <w:p w14:paraId="341CC95A" w14:textId="77777777" w:rsidR="007C4A1B" w:rsidRPr="005B56D7" w:rsidRDefault="007C4A1B">
            <w:pPr>
              <w:jc w:val="center"/>
              <w:rPr>
                <w:rFonts w:ascii="Times New Roman" w:hAnsi="Times New Roman"/>
              </w:rPr>
            </w:pPr>
            <w:proofErr w:type="spellStart"/>
            <w:r w:rsidRPr="005B56D7">
              <w:rPr>
                <w:rFonts w:ascii="Times New Roman" w:hAnsi="Times New Roman"/>
              </w:rPr>
              <w:t>Msg</w:t>
            </w:r>
            <w:proofErr w:type="spellEnd"/>
            <w:r w:rsidRPr="005B56D7">
              <w:rPr>
                <w:rFonts w:ascii="Times New Roman" w:hAnsi="Times New Roman"/>
              </w:rPr>
              <w:t xml:space="preserve"> 4</w:t>
            </w:r>
          </w:p>
        </w:tc>
        <w:tc>
          <w:tcPr>
            <w:tcW w:w="4823" w:type="dxa"/>
            <w:gridSpan w:val="9"/>
            <w:shd w:val="clear" w:color="auto" w:fill="A8D08D" w:themeFill="accent6" w:themeFillTint="99"/>
            <w:vAlign w:val="center"/>
          </w:tcPr>
          <w:p w14:paraId="4F6550BE" w14:textId="77777777" w:rsidR="007C4A1B" w:rsidRPr="005B56D7" w:rsidRDefault="007C4A1B">
            <w:pPr>
              <w:jc w:val="center"/>
              <w:rPr>
                <w:rFonts w:ascii="Times New Roman" w:hAnsi="Times New Roman"/>
              </w:rPr>
            </w:pPr>
            <w:r w:rsidRPr="005B56D7">
              <w:rPr>
                <w:rFonts w:ascii="Times New Roman" w:hAnsi="Times New Roman"/>
              </w:rPr>
              <w:t>Deep Sleep</w:t>
            </w:r>
          </w:p>
        </w:tc>
      </w:tr>
    </w:tbl>
    <w:p w14:paraId="7199002F" w14:textId="77777777" w:rsidR="007C4A1B" w:rsidRPr="005B56D7" w:rsidRDefault="007C4A1B" w:rsidP="007C4A1B">
      <w:pPr>
        <w:spacing w:before="240"/>
        <w:rPr>
          <w:rFonts w:ascii="Times New Roman" w:hAnsi="Times New Roman"/>
        </w:rPr>
      </w:pPr>
      <w:r w:rsidRPr="005B56D7">
        <w:rPr>
          <w:rFonts w:ascii="Times New Roman" w:hAnsi="Times New Roman"/>
        </w:rPr>
        <w:t>The power consumption of the Down-Link IDLE/INACTIVE positioning based on the model in Table 1 is analyzed in Table 2.</w:t>
      </w:r>
    </w:p>
    <w:p w14:paraId="15A8F028" w14:textId="77777777" w:rsidR="007C4A1B" w:rsidRPr="005B56D7" w:rsidRDefault="007C4A1B" w:rsidP="007C4A1B">
      <w:pPr>
        <w:pStyle w:val="a4"/>
        <w:keepNext/>
        <w:rPr>
          <w:rFonts w:ascii="Times New Roman" w:hAnsi="Times New Roman"/>
        </w:rPr>
      </w:pPr>
      <w:bookmarkStart w:id="5" w:name="_Ref61249620"/>
      <w:r w:rsidRPr="005B56D7">
        <w:rPr>
          <w:rFonts w:ascii="Times New Roman" w:hAnsi="Times New Roman"/>
        </w:rPr>
        <w:t xml:space="preserve">Table </w:t>
      </w:r>
      <w:r w:rsidRPr="005B56D7">
        <w:rPr>
          <w:rFonts w:ascii="Times New Roman" w:hAnsi="Times New Roman"/>
        </w:rPr>
        <w:fldChar w:fldCharType="begin"/>
      </w:r>
      <w:r w:rsidRPr="005B56D7">
        <w:rPr>
          <w:rFonts w:ascii="Times New Roman" w:hAnsi="Times New Roman"/>
        </w:rPr>
        <w:instrText xml:space="preserve"> SEQ Table \* ARABIC </w:instrText>
      </w:r>
      <w:r w:rsidRPr="005B56D7">
        <w:rPr>
          <w:rFonts w:ascii="Times New Roman" w:hAnsi="Times New Roman"/>
        </w:rPr>
        <w:fldChar w:fldCharType="separate"/>
      </w:r>
      <w:r w:rsidRPr="005B56D7">
        <w:rPr>
          <w:rFonts w:ascii="Times New Roman" w:hAnsi="Times New Roman"/>
          <w:noProof/>
        </w:rPr>
        <w:t>2</w:t>
      </w:r>
      <w:r w:rsidRPr="005B56D7">
        <w:rPr>
          <w:rFonts w:ascii="Times New Roman" w:hAnsi="Times New Roman"/>
        </w:rPr>
        <w:fldChar w:fldCharType="end"/>
      </w:r>
      <w:bookmarkEnd w:id="5"/>
      <w:r w:rsidRPr="005B56D7">
        <w:rPr>
          <w:rFonts w:ascii="Times New Roman" w:hAnsi="Times New Roman"/>
        </w:rPr>
        <w:t>: Power consumption for Down-Link IDLE/INACTIVE positioning</w:t>
      </w:r>
    </w:p>
    <w:tbl>
      <w:tblPr>
        <w:tblStyle w:val="af9"/>
        <w:tblW w:w="0" w:type="auto"/>
        <w:tblInd w:w="421" w:type="dxa"/>
        <w:tblLook w:val="04A0" w:firstRow="1" w:lastRow="0" w:firstColumn="1" w:lastColumn="0" w:noHBand="0" w:noVBand="1"/>
      </w:tblPr>
      <w:tblGrid>
        <w:gridCol w:w="2268"/>
        <w:gridCol w:w="1913"/>
        <w:gridCol w:w="2091"/>
        <w:gridCol w:w="2091"/>
      </w:tblGrid>
      <w:tr w:rsidR="007C4A1B" w:rsidRPr="00000E95" w14:paraId="666BDBF9" w14:textId="77777777" w:rsidTr="00617A50">
        <w:tc>
          <w:tcPr>
            <w:tcW w:w="2268" w:type="dxa"/>
            <w:vAlign w:val="center"/>
          </w:tcPr>
          <w:p w14:paraId="0D11E35C" w14:textId="77777777" w:rsidR="007C4A1B" w:rsidRPr="00C01A91" w:rsidRDefault="007C4A1B" w:rsidP="00617A50">
            <w:pPr>
              <w:rPr>
                <w:rFonts w:ascii="Times New Roman" w:hAnsi="Times New Roman"/>
              </w:rPr>
            </w:pPr>
            <w:r w:rsidRPr="00C01A91">
              <w:rPr>
                <w:rFonts w:ascii="Times New Roman" w:hAnsi="Times New Roman"/>
                <w:color w:val="000000" w:themeColor="text1"/>
                <w:kern w:val="24"/>
              </w:rPr>
              <w:t>Power Operation</w:t>
            </w:r>
          </w:p>
        </w:tc>
        <w:tc>
          <w:tcPr>
            <w:tcW w:w="1913" w:type="dxa"/>
            <w:vAlign w:val="center"/>
          </w:tcPr>
          <w:p w14:paraId="024BF613" w14:textId="77777777" w:rsidR="007C4A1B" w:rsidRPr="008A6A9C" w:rsidRDefault="007C4A1B" w:rsidP="00617A50">
            <w:pPr>
              <w:jc w:val="center"/>
              <w:rPr>
                <w:rFonts w:ascii="Times New Roman" w:hAnsi="Times New Roman"/>
              </w:rPr>
            </w:pPr>
            <w:r w:rsidRPr="008A6A9C">
              <w:rPr>
                <w:rFonts w:ascii="Times New Roman" w:hAnsi="Times New Roman"/>
                <w:color w:val="000000" w:themeColor="text1"/>
                <w:kern w:val="24"/>
              </w:rPr>
              <w:t>Relative Power</w:t>
            </w:r>
          </w:p>
        </w:tc>
        <w:tc>
          <w:tcPr>
            <w:tcW w:w="2091" w:type="dxa"/>
            <w:vAlign w:val="center"/>
          </w:tcPr>
          <w:p w14:paraId="372BEC7A" w14:textId="77777777" w:rsidR="007C4A1B" w:rsidRPr="00AB2F19" w:rsidRDefault="007C4A1B" w:rsidP="00617A50">
            <w:pPr>
              <w:jc w:val="center"/>
              <w:rPr>
                <w:rFonts w:ascii="Times New Roman" w:hAnsi="Times New Roman"/>
              </w:rPr>
            </w:pPr>
            <w:r w:rsidRPr="00AB2F19">
              <w:rPr>
                <w:rFonts w:ascii="Times New Roman" w:hAnsi="Times New Roman"/>
                <w:color w:val="000000" w:themeColor="text1"/>
                <w:kern w:val="24"/>
              </w:rPr>
              <w:t># slot</w:t>
            </w:r>
          </w:p>
        </w:tc>
        <w:tc>
          <w:tcPr>
            <w:tcW w:w="2091" w:type="dxa"/>
            <w:vAlign w:val="center"/>
          </w:tcPr>
          <w:p w14:paraId="2B1BD94B" w14:textId="481DF89F" w:rsidR="007C4A1B" w:rsidRPr="00C01A91" w:rsidRDefault="007C4A1B" w:rsidP="00617A50">
            <w:pPr>
              <w:jc w:val="center"/>
              <w:rPr>
                <w:rFonts w:ascii="Times New Roman" w:hAnsi="Times New Roman"/>
              </w:rPr>
            </w:pPr>
            <w:r w:rsidRPr="005D0828">
              <w:rPr>
                <w:rFonts w:ascii="Times New Roman" w:hAnsi="Times New Roman"/>
                <w:color w:val="000000" w:themeColor="text1"/>
                <w:kern w:val="24"/>
              </w:rPr>
              <w:t>Sum Power</w:t>
            </w:r>
            <w:r w:rsidR="005203E4">
              <w:rPr>
                <w:rFonts w:ascii="Times New Roman" w:hAnsi="Times New Roman"/>
                <w:color w:val="000000" w:themeColor="text1"/>
                <w:kern w:val="24"/>
              </w:rPr>
              <w:t xml:space="preserve"> (</w:t>
            </w:r>
            <w:proofErr w:type="spellStart"/>
            <w:r w:rsidR="005203E4">
              <w:rPr>
                <w:rFonts w:ascii="Times New Roman" w:hAnsi="Times New Roman"/>
                <w:color w:val="000000" w:themeColor="text1"/>
                <w:kern w:val="24"/>
              </w:rPr>
              <w:t>dBm</w:t>
            </w:r>
            <w:proofErr w:type="spellEnd"/>
            <w:r w:rsidR="005203E4">
              <w:rPr>
                <w:rFonts w:ascii="Times New Roman" w:hAnsi="Times New Roman"/>
                <w:color w:val="000000" w:themeColor="text1"/>
                <w:kern w:val="24"/>
              </w:rPr>
              <w:t>)</w:t>
            </w:r>
          </w:p>
        </w:tc>
      </w:tr>
      <w:tr w:rsidR="007C4A1B" w:rsidRPr="00000E95" w14:paraId="2FB77C7D" w14:textId="77777777" w:rsidTr="00617A50">
        <w:tc>
          <w:tcPr>
            <w:tcW w:w="2268" w:type="dxa"/>
            <w:vAlign w:val="center"/>
          </w:tcPr>
          <w:p w14:paraId="52E2D578" w14:textId="77777777" w:rsidR="007C4A1B" w:rsidRPr="00C01A91" w:rsidRDefault="007C4A1B" w:rsidP="00617A50">
            <w:pPr>
              <w:rPr>
                <w:rFonts w:ascii="Times New Roman" w:hAnsi="Times New Roman"/>
              </w:rPr>
            </w:pPr>
            <w:r w:rsidRPr="00C01A91">
              <w:rPr>
                <w:rFonts w:ascii="Times New Roman" w:hAnsi="Times New Roman"/>
                <w:color w:val="000000" w:themeColor="text1"/>
                <w:kern w:val="24"/>
              </w:rPr>
              <w:t>SSB RRM</w:t>
            </w:r>
          </w:p>
        </w:tc>
        <w:tc>
          <w:tcPr>
            <w:tcW w:w="1913" w:type="dxa"/>
            <w:vAlign w:val="center"/>
          </w:tcPr>
          <w:p w14:paraId="632439A7" w14:textId="77777777" w:rsidR="007C4A1B" w:rsidRPr="008A6A9C" w:rsidRDefault="007C4A1B" w:rsidP="00617A50">
            <w:pPr>
              <w:jc w:val="center"/>
              <w:rPr>
                <w:rFonts w:ascii="Times New Roman" w:hAnsi="Times New Roman"/>
              </w:rPr>
            </w:pPr>
            <w:r w:rsidRPr="008A6A9C">
              <w:rPr>
                <w:rFonts w:ascii="Times New Roman" w:hAnsi="Times New Roman"/>
                <w:color w:val="000000" w:themeColor="text1"/>
                <w:kern w:val="24"/>
              </w:rPr>
              <w:t>80</w:t>
            </w:r>
          </w:p>
        </w:tc>
        <w:tc>
          <w:tcPr>
            <w:tcW w:w="2091" w:type="dxa"/>
            <w:vAlign w:val="center"/>
          </w:tcPr>
          <w:p w14:paraId="7FC4AC6E" w14:textId="77777777" w:rsidR="007C4A1B" w:rsidRPr="00AB2F19" w:rsidRDefault="007C4A1B" w:rsidP="00617A50">
            <w:pPr>
              <w:jc w:val="center"/>
              <w:rPr>
                <w:rFonts w:ascii="Times New Roman" w:hAnsi="Times New Roman"/>
              </w:rPr>
            </w:pPr>
            <w:r w:rsidRPr="00AB2F19">
              <w:rPr>
                <w:rFonts w:ascii="Times New Roman" w:hAnsi="Times New Roman"/>
                <w:color w:val="000000" w:themeColor="text1"/>
                <w:kern w:val="24"/>
              </w:rPr>
              <w:t>4</w:t>
            </w:r>
          </w:p>
        </w:tc>
        <w:tc>
          <w:tcPr>
            <w:tcW w:w="2091" w:type="dxa"/>
            <w:vAlign w:val="center"/>
          </w:tcPr>
          <w:p w14:paraId="37180653" w14:textId="77777777" w:rsidR="007C4A1B" w:rsidRPr="005D0828" w:rsidRDefault="007C4A1B" w:rsidP="00617A50">
            <w:pPr>
              <w:jc w:val="center"/>
              <w:rPr>
                <w:rFonts w:ascii="Times New Roman" w:hAnsi="Times New Roman"/>
              </w:rPr>
            </w:pPr>
            <w:r w:rsidRPr="005D0828">
              <w:rPr>
                <w:rFonts w:ascii="Times New Roman" w:hAnsi="Times New Roman"/>
                <w:color w:val="000000" w:themeColor="text1"/>
                <w:kern w:val="24"/>
              </w:rPr>
              <w:t>320</w:t>
            </w:r>
          </w:p>
        </w:tc>
      </w:tr>
      <w:tr w:rsidR="007C4A1B" w:rsidRPr="00000E95" w14:paraId="4AF0418A" w14:textId="77777777" w:rsidTr="00617A50">
        <w:tc>
          <w:tcPr>
            <w:tcW w:w="2268" w:type="dxa"/>
            <w:vAlign w:val="center"/>
          </w:tcPr>
          <w:p w14:paraId="2D2F9530" w14:textId="77777777" w:rsidR="007C4A1B" w:rsidRPr="00C01A91" w:rsidRDefault="007C4A1B" w:rsidP="00617A50">
            <w:pPr>
              <w:rPr>
                <w:rFonts w:ascii="Times New Roman" w:hAnsi="Times New Roman"/>
                <w:color w:val="000000" w:themeColor="text1"/>
                <w:kern w:val="24"/>
              </w:rPr>
            </w:pPr>
            <w:r w:rsidRPr="00C01A91">
              <w:rPr>
                <w:rFonts w:ascii="Times New Roman" w:hAnsi="Times New Roman"/>
                <w:color w:val="000000" w:themeColor="text1"/>
                <w:kern w:val="24"/>
              </w:rPr>
              <w:t>PDCCH detection</w:t>
            </w:r>
          </w:p>
        </w:tc>
        <w:tc>
          <w:tcPr>
            <w:tcW w:w="1913" w:type="dxa"/>
            <w:vAlign w:val="center"/>
          </w:tcPr>
          <w:p w14:paraId="157B1ABF" w14:textId="77777777" w:rsidR="007C4A1B" w:rsidRPr="008A6A9C" w:rsidRDefault="007C4A1B" w:rsidP="00617A50">
            <w:pPr>
              <w:jc w:val="center"/>
              <w:rPr>
                <w:rFonts w:ascii="Times New Roman" w:hAnsi="Times New Roman"/>
                <w:color w:val="000000" w:themeColor="text1"/>
                <w:kern w:val="24"/>
              </w:rPr>
            </w:pPr>
            <w:r w:rsidRPr="008A6A9C">
              <w:rPr>
                <w:rFonts w:ascii="Times New Roman" w:hAnsi="Times New Roman"/>
                <w:color w:val="000000" w:themeColor="text1"/>
                <w:kern w:val="24"/>
              </w:rPr>
              <w:t>50</w:t>
            </w:r>
          </w:p>
        </w:tc>
        <w:tc>
          <w:tcPr>
            <w:tcW w:w="2091" w:type="dxa"/>
            <w:vAlign w:val="center"/>
          </w:tcPr>
          <w:p w14:paraId="2EBDCFBA" w14:textId="243AE887" w:rsidR="007C4A1B" w:rsidRPr="00AB2F19" w:rsidRDefault="006C55CC" w:rsidP="00617A50">
            <w:pPr>
              <w:jc w:val="center"/>
              <w:rPr>
                <w:rFonts w:ascii="Times New Roman" w:hAnsi="Times New Roman"/>
                <w:color w:val="000000" w:themeColor="text1"/>
                <w:kern w:val="24"/>
              </w:rPr>
            </w:pPr>
            <w:r w:rsidRPr="00AB2F19">
              <w:rPr>
                <w:rFonts w:ascii="Times New Roman" w:hAnsi="Times New Roman"/>
                <w:color w:val="000000" w:themeColor="text1"/>
                <w:kern w:val="24"/>
              </w:rPr>
              <w:t>10</w:t>
            </w:r>
          </w:p>
        </w:tc>
        <w:tc>
          <w:tcPr>
            <w:tcW w:w="2091" w:type="dxa"/>
            <w:vAlign w:val="center"/>
          </w:tcPr>
          <w:p w14:paraId="42D6F134" w14:textId="02F73E04" w:rsidR="007C4A1B" w:rsidRPr="005D0828" w:rsidRDefault="006C55CC" w:rsidP="00617A50">
            <w:pPr>
              <w:jc w:val="center"/>
              <w:rPr>
                <w:rFonts w:ascii="Times New Roman" w:hAnsi="Times New Roman"/>
                <w:color w:val="000000" w:themeColor="text1"/>
                <w:kern w:val="24"/>
              </w:rPr>
            </w:pPr>
            <w:r w:rsidRPr="005D0828">
              <w:rPr>
                <w:rFonts w:ascii="Times New Roman" w:hAnsi="Times New Roman"/>
                <w:color w:val="000000" w:themeColor="text1"/>
                <w:kern w:val="24"/>
              </w:rPr>
              <w:t>500</w:t>
            </w:r>
          </w:p>
        </w:tc>
      </w:tr>
      <w:tr w:rsidR="007C4A1B" w:rsidRPr="00000E95" w14:paraId="16A2788A" w14:textId="77777777" w:rsidTr="00617A50">
        <w:tc>
          <w:tcPr>
            <w:tcW w:w="2268" w:type="dxa"/>
            <w:vAlign w:val="center"/>
          </w:tcPr>
          <w:p w14:paraId="7E0F2950" w14:textId="77777777" w:rsidR="007C4A1B" w:rsidRPr="00C01A91" w:rsidRDefault="007C4A1B" w:rsidP="00617A50">
            <w:pPr>
              <w:rPr>
                <w:rFonts w:ascii="Times New Roman" w:hAnsi="Times New Roman"/>
              </w:rPr>
            </w:pPr>
            <w:r w:rsidRPr="00C01A91">
              <w:rPr>
                <w:rFonts w:ascii="Times New Roman" w:hAnsi="Times New Roman"/>
                <w:color w:val="000000" w:themeColor="text1"/>
                <w:kern w:val="24"/>
              </w:rPr>
              <w:t>PRS measurement</w:t>
            </w:r>
          </w:p>
        </w:tc>
        <w:tc>
          <w:tcPr>
            <w:tcW w:w="1913" w:type="dxa"/>
            <w:vAlign w:val="center"/>
          </w:tcPr>
          <w:p w14:paraId="26B0EEA1" w14:textId="77777777" w:rsidR="007C4A1B" w:rsidRPr="008A6A9C" w:rsidRDefault="007C4A1B" w:rsidP="00617A50">
            <w:pPr>
              <w:jc w:val="center"/>
              <w:rPr>
                <w:rFonts w:ascii="Times New Roman" w:hAnsi="Times New Roman"/>
              </w:rPr>
            </w:pPr>
            <w:r w:rsidRPr="008A6A9C">
              <w:rPr>
                <w:rFonts w:ascii="Times New Roman" w:hAnsi="Times New Roman"/>
                <w:color w:val="000000" w:themeColor="text1"/>
                <w:kern w:val="24"/>
              </w:rPr>
              <w:t>200</w:t>
            </w:r>
          </w:p>
        </w:tc>
        <w:tc>
          <w:tcPr>
            <w:tcW w:w="2091" w:type="dxa"/>
            <w:vAlign w:val="center"/>
          </w:tcPr>
          <w:p w14:paraId="6CBF6709" w14:textId="77777777" w:rsidR="007C4A1B" w:rsidRPr="00AB2F19" w:rsidRDefault="007C4A1B" w:rsidP="00617A50">
            <w:pPr>
              <w:jc w:val="center"/>
              <w:rPr>
                <w:rFonts w:ascii="Times New Roman" w:hAnsi="Times New Roman"/>
              </w:rPr>
            </w:pPr>
            <w:r w:rsidRPr="00AB2F19">
              <w:rPr>
                <w:rFonts w:ascii="Times New Roman" w:hAnsi="Times New Roman"/>
                <w:color w:val="000000" w:themeColor="text1"/>
                <w:kern w:val="24"/>
              </w:rPr>
              <w:t>1</w:t>
            </w:r>
          </w:p>
        </w:tc>
        <w:tc>
          <w:tcPr>
            <w:tcW w:w="2091" w:type="dxa"/>
            <w:vAlign w:val="center"/>
          </w:tcPr>
          <w:p w14:paraId="05E0A83A" w14:textId="77777777" w:rsidR="007C4A1B" w:rsidRPr="005D0828" w:rsidRDefault="007C4A1B" w:rsidP="00617A50">
            <w:pPr>
              <w:jc w:val="center"/>
              <w:rPr>
                <w:rFonts w:ascii="Times New Roman" w:hAnsi="Times New Roman"/>
              </w:rPr>
            </w:pPr>
            <w:r w:rsidRPr="005D0828">
              <w:rPr>
                <w:rFonts w:ascii="Times New Roman" w:hAnsi="Times New Roman"/>
                <w:color w:val="000000" w:themeColor="text1"/>
                <w:kern w:val="24"/>
              </w:rPr>
              <w:t>200</w:t>
            </w:r>
          </w:p>
        </w:tc>
      </w:tr>
      <w:tr w:rsidR="007C4A1B" w:rsidRPr="00000E95" w14:paraId="1AC97D8A" w14:textId="77777777" w:rsidTr="00617A50">
        <w:tc>
          <w:tcPr>
            <w:tcW w:w="2268" w:type="dxa"/>
            <w:vAlign w:val="center"/>
          </w:tcPr>
          <w:p w14:paraId="71F6F3D6" w14:textId="77777777" w:rsidR="007C4A1B" w:rsidRPr="00C01A91" w:rsidRDefault="007C4A1B" w:rsidP="00617A50">
            <w:pPr>
              <w:rPr>
                <w:rFonts w:ascii="Times New Roman" w:hAnsi="Times New Roman"/>
              </w:rPr>
            </w:pPr>
            <w:r w:rsidRPr="00C01A91">
              <w:rPr>
                <w:rFonts w:ascii="Times New Roman" w:hAnsi="Times New Roman"/>
                <w:color w:val="000000" w:themeColor="text1"/>
                <w:kern w:val="24"/>
              </w:rPr>
              <w:t>PRACH</w:t>
            </w:r>
          </w:p>
        </w:tc>
        <w:tc>
          <w:tcPr>
            <w:tcW w:w="1913" w:type="dxa"/>
            <w:vAlign w:val="center"/>
          </w:tcPr>
          <w:p w14:paraId="29F5514E" w14:textId="77777777" w:rsidR="007C4A1B" w:rsidRPr="008A6A9C" w:rsidRDefault="007C4A1B" w:rsidP="00617A50">
            <w:pPr>
              <w:jc w:val="center"/>
              <w:rPr>
                <w:rFonts w:ascii="Times New Roman" w:hAnsi="Times New Roman"/>
              </w:rPr>
            </w:pPr>
            <w:r w:rsidRPr="008A6A9C">
              <w:rPr>
                <w:rFonts w:ascii="Times New Roman" w:hAnsi="Times New Roman"/>
                <w:color w:val="000000" w:themeColor="text1"/>
                <w:kern w:val="24"/>
              </w:rPr>
              <w:t>210</w:t>
            </w:r>
          </w:p>
        </w:tc>
        <w:tc>
          <w:tcPr>
            <w:tcW w:w="2091" w:type="dxa"/>
            <w:vAlign w:val="center"/>
          </w:tcPr>
          <w:p w14:paraId="433CDADA" w14:textId="77777777" w:rsidR="007C4A1B" w:rsidRPr="00AB2F19" w:rsidRDefault="007C4A1B" w:rsidP="00617A50">
            <w:pPr>
              <w:jc w:val="center"/>
              <w:rPr>
                <w:rFonts w:ascii="Times New Roman" w:hAnsi="Times New Roman"/>
              </w:rPr>
            </w:pPr>
            <w:r w:rsidRPr="00AB2F19">
              <w:rPr>
                <w:rFonts w:ascii="Times New Roman" w:hAnsi="Times New Roman"/>
                <w:color w:val="000000" w:themeColor="text1"/>
                <w:kern w:val="24"/>
              </w:rPr>
              <w:t>1</w:t>
            </w:r>
          </w:p>
        </w:tc>
        <w:tc>
          <w:tcPr>
            <w:tcW w:w="2091" w:type="dxa"/>
            <w:vAlign w:val="center"/>
          </w:tcPr>
          <w:p w14:paraId="10A4BBE8" w14:textId="77777777" w:rsidR="007C4A1B" w:rsidRPr="005D0828" w:rsidRDefault="007C4A1B" w:rsidP="00617A50">
            <w:pPr>
              <w:jc w:val="center"/>
              <w:rPr>
                <w:rFonts w:ascii="Times New Roman" w:hAnsi="Times New Roman"/>
              </w:rPr>
            </w:pPr>
            <w:r w:rsidRPr="005D0828">
              <w:rPr>
                <w:rFonts w:ascii="Times New Roman" w:hAnsi="Times New Roman"/>
                <w:color w:val="000000" w:themeColor="text1"/>
                <w:kern w:val="24"/>
              </w:rPr>
              <w:t>210</w:t>
            </w:r>
          </w:p>
        </w:tc>
      </w:tr>
      <w:tr w:rsidR="007C4A1B" w:rsidRPr="00000E95" w14:paraId="2492022B" w14:textId="77777777" w:rsidTr="00617A50">
        <w:tc>
          <w:tcPr>
            <w:tcW w:w="2268" w:type="dxa"/>
            <w:vAlign w:val="center"/>
          </w:tcPr>
          <w:p w14:paraId="3EE1CAD5" w14:textId="77777777" w:rsidR="007C4A1B" w:rsidRPr="00C01A91" w:rsidRDefault="007C4A1B" w:rsidP="00617A50">
            <w:pPr>
              <w:rPr>
                <w:rFonts w:ascii="Times New Roman" w:hAnsi="Times New Roman"/>
              </w:rPr>
            </w:pPr>
            <w:r w:rsidRPr="00C01A91">
              <w:rPr>
                <w:rFonts w:ascii="Times New Roman" w:hAnsi="Times New Roman"/>
                <w:color w:val="000000" w:themeColor="text1"/>
                <w:kern w:val="24"/>
              </w:rPr>
              <w:t>RAR</w:t>
            </w:r>
          </w:p>
        </w:tc>
        <w:tc>
          <w:tcPr>
            <w:tcW w:w="1913" w:type="dxa"/>
            <w:vAlign w:val="center"/>
          </w:tcPr>
          <w:p w14:paraId="772F33F4" w14:textId="77777777" w:rsidR="007C4A1B" w:rsidRPr="008A6A9C" w:rsidRDefault="007C4A1B" w:rsidP="00617A50">
            <w:pPr>
              <w:jc w:val="center"/>
              <w:rPr>
                <w:rFonts w:ascii="Times New Roman" w:hAnsi="Times New Roman"/>
              </w:rPr>
            </w:pPr>
            <w:r w:rsidRPr="008A6A9C">
              <w:rPr>
                <w:rFonts w:ascii="Times New Roman" w:hAnsi="Times New Roman"/>
                <w:color w:val="000000" w:themeColor="text1"/>
                <w:kern w:val="24"/>
              </w:rPr>
              <w:t>120</w:t>
            </w:r>
          </w:p>
        </w:tc>
        <w:tc>
          <w:tcPr>
            <w:tcW w:w="2091" w:type="dxa"/>
            <w:vAlign w:val="center"/>
          </w:tcPr>
          <w:p w14:paraId="68E90B07" w14:textId="77777777" w:rsidR="007C4A1B" w:rsidRPr="00AB2F19" w:rsidRDefault="007C4A1B" w:rsidP="00617A50">
            <w:pPr>
              <w:jc w:val="center"/>
              <w:rPr>
                <w:rFonts w:ascii="Times New Roman" w:hAnsi="Times New Roman"/>
              </w:rPr>
            </w:pPr>
            <w:r w:rsidRPr="00AB2F19">
              <w:rPr>
                <w:rFonts w:ascii="Times New Roman" w:hAnsi="Times New Roman"/>
                <w:color w:val="000000" w:themeColor="text1"/>
                <w:kern w:val="24"/>
              </w:rPr>
              <w:t>1</w:t>
            </w:r>
          </w:p>
        </w:tc>
        <w:tc>
          <w:tcPr>
            <w:tcW w:w="2091" w:type="dxa"/>
            <w:vAlign w:val="center"/>
          </w:tcPr>
          <w:p w14:paraId="4F590141" w14:textId="77777777" w:rsidR="007C4A1B" w:rsidRPr="005D0828" w:rsidRDefault="007C4A1B" w:rsidP="00617A50">
            <w:pPr>
              <w:jc w:val="center"/>
              <w:rPr>
                <w:rFonts w:ascii="Times New Roman" w:hAnsi="Times New Roman"/>
              </w:rPr>
            </w:pPr>
            <w:r w:rsidRPr="005D0828">
              <w:rPr>
                <w:rFonts w:ascii="Times New Roman" w:hAnsi="Times New Roman"/>
                <w:color w:val="000000" w:themeColor="text1"/>
                <w:kern w:val="24"/>
              </w:rPr>
              <w:t>120</w:t>
            </w:r>
          </w:p>
        </w:tc>
      </w:tr>
      <w:tr w:rsidR="007C4A1B" w:rsidRPr="00000E95" w14:paraId="43F24846" w14:textId="77777777" w:rsidTr="00617A50">
        <w:tc>
          <w:tcPr>
            <w:tcW w:w="2268" w:type="dxa"/>
            <w:vAlign w:val="center"/>
          </w:tcPr>
          <w:p w14:paraId="1069E026" w14:textId="77777777" w:rsidR="007C4A1B" w:rsidRPr="00C01A91" w:rsidRDefault="007C4A1B" w:rsidP="00617A50">
            <w:pPr>
              <w:rPr>
                <w:rFonts w:ascii="Times New Roman" w:hAnsi="Times New Roman"/>
              </w:rPr>
            </w:pPr>
            <w:r w:rsidRPr="00C01A91">
              <w:rPr>
                <w:rFonts w:ascii="Times New Roman" w:hAnsi="Times New Roman"/>
                <w:color w:val="000000" w:themeColor="text1"/>
                <w:kern w:val="24"/>
              </w:rPr>
              <w:t>Msg3 (Measure Report)</w:t>
            </w:r>
          </w:p>
        </w:tc>
        <w:tc>
          <w:tcPr>
            <w:tcW w:w="1913" w:type="dxa"/>
            <w:vAlign w:val="center"/>
          </w:tcPr>
          <w:p w14:paraId="48C8D1F1" w14:textId="77777777" w:rsidR="007C4A1B" w:rsidRPr="008A6A9C" w:rsidRDefault="007C4A1B" w:rsidP="00617A50">
            <w:pPr>
              <w:jc w:val="center"/>
              <w:rPr>
                <w:rFonts w:ascii="Times New Roman" w:hAnsi="Times New Roman"/>
              </w:rPr>
            </w:pPr>
            <w:r w:rsidRPr="008A6A9C">
              <w:rPr>
                <w:rFonts w:ascii="Times New Roman" w:hAnsi="Times New Roman"/>
                <w:color w:val="000000" w:themeColor="text1"/>
                <w:kern w:val="24"/>
              </w:rPr>
              <w:t>700</w:t>
            </w:r>
          </w:p>
        </w:tc>
        <w:tc>
          <w:tcPr>
            <w:tcW w:w="2091" w:type="dxa"/>
            <w:vAlign w:val="center"/>
          </w:tcPr>
          <w:p w14:paraId="5B2AF6F8" w14:textId="77777777" w:rsidR="007C4A1B" w:rsidRPr="00AB2F19" w:rsidRDefault="007C4A1B" w:rsidP="00617A50">
            <w:pPr>
              <w:jc w:val="center"/>
              <w:rPr>
                <w:rFonts w:ascii="Times New Roman" w:hAnsi="Times New Roman"/>
              </w:rPr>
            </w:pPr>
            <w:r w:rsidRPr="00AB2F19">
              <w:rPr>
                <w:rFonts w:ascii="Times New Roman" w:hAnsi="Times New Roman"/>
                <w:color w:val="000000" w:themeColor="text1"/>
                <w:kern w:val="24"/>
              </w:rPr>
              <w:t>1</w:t>
            </w:r>
          </w:p>
        </w:tc>
        <w:tc>
          <w:tcPr>
            <w:tcW w:w="2091" w:type="dxa"/>
            <w:vAlign w:val="center"/>
          </w:tcPr>
          <w:p w14:paraId="1A5181EE" w14:textId="77777777" w:rsidR="007C4A1B" w:rsidRPr="005D0828" w:rsidRDefault="007C4A1B" w:rsidP="00617A50">
            <w:pPr>
              <w:jc w:val="center"/>
              <w:rPr>
                <w:rFonts w:ascii="Times New Roman" w:hAnsi="Times New Roman"/>
              </w:rPr>
            </w:pPr>
            <w:r w:rsidRPr="005D0828">
              <w:rPr>
                <w:rFonts w:ascii="Times New Roman" w:hAnsi="Times New Roman"/>
                <w:color w:val="000000" w:themeColor="text1"/>
                <w:kern w:val="24"/>
              </w:rPr>
              <w:t>700</w:t>
            </w:r>
          </w:p>
        </w:tc>
      </w:tr>
      <w:tr w:rsidR="007C4A1B" w:rsidRPr="00000E95" w14:paraId="7E1F4A89" w14:textId="77777777" w:rsidTr="00617A50">
        <w:tc>
          <w:tcPr>
            <w:tcW w:w="2268" w:type="dxa"/>
            <w:vAlign w:val="center"/>
          </w:tcPr>
          <w:p w14:paraId="40CB83D7" w14:textId="77777777" w:rsidR="007C4A1B" w:rsidRPr="00C01A91" w:rsidRDefault="007C4A1B" w:rsidP="00617A50">
            <w:pPr>
              <w:rPr>
                <w:rFonts w:ascii="Times New Roman" w:hAnsi="Times New Roman"/>
              </w:rPr>
            </w:pPr>
            <w:r w:rsidRPr="00C01A91">
              <w:rPr>
                <w:rFonts w:ascii="Times New Roman" w:hAnsi="Times New Roman"/>
              </w:rPr>
              <w:lastRenderedPageBreak/>
              <w:t>Msg4 (RRC Release)</w:t>
            </w:r>
          </w:p>
        </w:tc>
        <w:tc>
          <w:tcPr>
            <w:tcW w:w="1913" w:type="dxa"/>
            <w:vAlign w:val="center"/>
          </w:tcPr>
          <w:p w14:paraId="5A8DA3D9" w14:textId="77777777" w:rsidR="007C4A1B" w:rsidRPr="008A6A9C" w:rsidRDefault="007C4A1B" w:rsidP="00617A50">
            <w:pPr>
              <w:jc w:val="center"/>
              <w:rPr>
                <w:rFonts w:ascii="Times New Roman" w:hAnsi="Times New Roman"/>
              </w:rPr>
            </w:pPr>
            <w:r w:rsidRPr="008A6A9C">
              <w:rPr>
                <w:rFonts w:ascii="Times New Roman" w:hAnsi="Times New Roman"/>
              </w:rPr>
              <w:t>120</w:t>
            </w:r>
          </w:p>
        </w:tc>
        <w:tc>
          <w:tcPr>
            <w:tcW w:w="2091" w:type="dxa"/>
            <w:vAlign w:val="center"/>
          </w:tcPr>
          <w:p w14:paraId="06D3A662" w14:textId="77777777" w:rsidR="007C4A1B" w:rsidRPr="00AB2F19" w:rsidRDefault="007C4A1B" w:rsidP="00617A50">
            <w:pPr>
              <w:jc w:val="center"/>
              <w:rPr>
                <w:rFonts w:ascii="Times New Roman" w:hAnsi="Times New Roman"/>
              </w:rPr>
            </w:pPr>
            <w:r w:rsidRPr="00AB2F19">
              <w:rPr>
                <w:rFonts w:ascii="Times New Roman" w:hAnsi="Times New Roman"/>
              </w:rPr>
              <w:t>1</w:t>
            </w:r>
          </w:p>
        </w:tc>
        <w:tc>
          <w:tcPr>
            <w:tcW w:w="2091" w:type="dxa"/>
            <w:vAlign w:val="center"/>
          </w:tcPr>
          <w:p w14:paraId="00A2BC52" w14:textId="77777777" w:rsidR="007C4A1B" w:rsidRPr="005D0828" w:rsidRDefault="007C4A1B" w:rsidP="00617A50">
            <w:pPr>
              <w:jc w:val="center"/>
              <w:rPr>
                <w:rFonts w:ascii="Times New Roman" w:hAnsi="Times New Roman"/>
              </w:rPr>
            </w:pPr>
            <w:r w:rsidRPr="005D0828">
              <w:rPr>
                <w:rFonts w:ascii="Times New Roman" w:hAnsi="Times New Roman"/>
              </w:rPr>
              <w:t>120</w:t>
            </w:r>
          </w:p>
        </w:tc>
      </w:tr>
      <w:tr w:rsidR="007C4A1B" w:rsidRPr="00000E95" w14:paraId="7857B9CB" w14:textId="77777777" w:rsidTr="00617A50">
        <w:tc>
          <w:tcPr>
            <w:tcW w:w="2268" w:type="dxa"/>
            <w:vAlign w:val="center"/>
          </w:tcPr>
          <w:p w14:paraId="117B652E" w14:textId="77777777" w:rsidR="007C4A1B" w:rsidRPr="00C01A91" w:rsidRDefault="007C4A1B" w:rsidP="00617A50">
            <w:pPr>
              <w:rPr>
                <w:rFonts w:ascii="Times New Roman" w:hAnsi="Times New Roman"/>
                <w:color w:val="000000" w:themeColor="text1"/>
                <w:kern w:val="24"/>
              </w:rPr>
            </w:pPr>
            <w:r w:rsidRPr="00C01A91">
              <w:rPr>
                <w:rFonts w:ascii="Times New Roman" w:hAnsi="Times New Roman"/>
                <w:color w:val="000000" w:themeColor="text1"/>
                <w:kern w:val="24"/>
              </w:rPr>
              <w:t>Micro Sleep</w:t>
            </w:r>
          </w:p>
        </w:tc>
        <w:tc>
          <w:tcPr>
            <w:tcW w:w="1913" w:type="dxa"/>
            <w:vAlign w:val="center"/>
          </w:tcPr>
          <w:p w14:paraId="45E55B05" w14:textId="77777777" w:rsidR="007C4A1B" w:rsidRPr="008A6A9C" w:rsidRDefault="007C4A1B" w:rsidP="00617A50">
            <w:pPr>
              <w:jc w:val="center"/>
              <w:rPr>
                <w:rFonts w:ascii="Times New Roman" w:hAnsi="Times New Roman"/>
                <w:color w:val="000000" w:themeColor="text1"/>
                <w:kern w:val="24"/>
              </w:rPr>
            </w:pPr>
            <w:r w:rsidRPr="008A6A9C">
              <w:rPr>
                <w:rFonts w:ascii="Times New Roman" w:hAnsi="Times New Roman"/>
                <w:color w:val="000000" w:themeColor="text1"/>
                <w:kern w:val="24"/>
              </w:rPr>
              <w:t>45</w:t>
            </w:r>
          </w:p>
        </w:tc>
        <w:tc>
          <w:tcPr>
            <w:tcW w:w="2091" w:type="dxa"/>
            <w:vAlign w:val="center"/>
          </w:tcPr>
          <w:p w14:paraId="0AE1A955" w14:textId="7D079F79" w:rsidR="007C4A1B" w:rsidRPr="00C01A91" w:rsidRDefault="006C55CC" w:rsidP="00617A50">
            <w:pPr>
              <w:jc w:val="center"/>
              <w:rPr>
                <w:rFonts w:ascii="Times New Roman" w:hAnsi="Times New Roman"/>
                <w:color w:val="000000" w:themeColor="text1"/>
                <w:kern w:val="24"/>
              </w:rPr>
            </w:pPr>
            <w:r w:rsidRPr="00C01A91">
              <w:rPr>
                <w:rFonts w:ascii="Times New Roman" w:hAnsi="Times New Roman"/>
                <w:color w:val="000000" w:themeColor="text1"/>
                <w:kern w:val="24"/>
              </w:rPr>
              <w:t>12</w:t>
            </w:r>
          </w:p>
        </w:tc>
        <w:tc>
          <w:tcPr>
            <w:tcW w:w="2091" w:type="dxa"/>
            <w:vAlign w:val="center"/>
          </w:tcPr>
          <w:p w14:paraId="0E29E58B" w14:textId="287DED7A" w:rsidR="007C4A1B" w:rsidRPr="008A6A9C" w:rsidRDefault="006C55CC" w:rsidP="00617A50">
            <w:pPr>
              <w:jc w:val="center"/>
              <w:rPr>
                <w:rFonts w:ascii="Times New Roman" w:hAnsi="Times New Roman"/>
                <w:color w:val="000000" w:themeColor="text1"/>
                <w:kern w:val="24"/>
              </w:rPr>
            </w:pPr>
            <w:r w:rsidRPr="008A6A9C">
              <w:rPr>
                <w:rFonts w:ascii="Times New Roman" w:hAnsi="Times New Roman"/>
                <w:color w:val="000000" w:themeColor="text1"/>
                <w:kern w:val="24"/>
              </w:rPr>
              <w:t>540</w:t>
            </w:r>
          </w:p>
        </w:tc>
      </w:tr>
      <w:tr w:rsidR="007C4A1B" w:rsidRPr="00000E95" w14:paraId="44583FC6" w14:textId="77777777" w:rsidTr="00617A50">
        <w:tc>
          <w:tcPr>
            <w:tcW w:w="2268" w:type="dxa"/>
            <w:vAlign w:val="center"/>
          </w:tcPr>
          <w:p w14:paraId="587F98B5" w14:textId="77777777" w:rsidR="007C4A1B" w:rsidRPr="00C01A91" w:rsidRDefault="007C4A1B" w:rsidP="00617A50">
            <w:pPr>
              <w:rPr>
                <w:rFonts w:ascii="Times New Roman" w:hAnsi="Times New Roman"/>
                <w:color w:val="000000" w:themeColor="text1"/>
                <w:kern w:val="24"/>
              </w:rPr>
            </w:pPr>
            <w:r w:rsidRPr="00C01A91">
              <w:rPr>
                <w:rFonts w:ascii="Times New Roman" w:hAnsi="Times New Roman"/>
                <w:color w:val="000000" w:themeColor="text1"/>
                <w:kern w:val="24"/>
              </w:rPr>
              <w:t>Deep Sleep</w:t>
            </w:r>
          </w:p>
        </w:tc>
        <w:tc>
          <w:tcPr>
            <w:tcW w:w="1913" w:type="dxa"/>
            <w:vAlign w:val="center"/>
          </w:tcPr>
          <w:p w14:paraId="32122A40" w14:textId="77777777" w:rsidR="007C4A1B" w:rsidRPr="008A6A9C" w:rsidRDefault="007C4A1B" w:rsidP="00617A50">
            <w:pPr>
              <w:jc w:val="center"/>
              <w:rPr>
                <w:rFonts w:ascii="Times New Roman" w:hAnsi="Times New Roman"/>
                <w:color w:val="000000" w:themeColor="text1"/>
                <w:kern w:val="24"/>
              </w:rPr>
            </w:pPr>
            <w:r w:rsidRPr="008A6A9C">
              <w:rPr>
                <w:rFonts w:ascii="Times New Roman" w:hAnsi="Times New Roman"/>
                <w:color w:val="000000" w:themeColor="text1"/>
                <w:kern w:val="24"/>
              </w:rPr>
              <w:t>1</w:t>
            </w:r>
          </w:p>
        </w:tc>
        <w:tc>
          <w:tcPr>
            <w:tcW w:w="2091" w:type="dxa"/>
            <w:vAlign w:val="center"/>
          </w:tcPr>
          <w:p w14:paraId="7DEBB290" w14:textId="77777777" w:rsidR="007C4A1B" w:rsidRPr="00AB2F19" w:rsidRDefault="007C4A1B" w:rsidP="00617A50">
            <w:pPr>
              <w:jc w:val="center"/>
              <w:rPr>
                <w:rFonts w:ascii="Times New Roman" w:hAnsi="Times New Roman"/>
                <w:color w:val="000000" w:themeColor="text1"/>
                <w:kern w:val="24"/>
              </w:rPr>
            </w:pPr>
            <w:r w:rsidRPr="00AB2F19">
              <w:rPr>
                <w:rFonts w:ascii="Times New Roman" w:hAnsi="Times New Roman"/>
                <w:color w:val="000000" w:themeColor="text1"/>
                <w:kern w:val="24"/>
              </w:rPr>
              <w:t>2529</w:t>
            </w:r>
          </w:p>
        </w:tc>
        <w:tc>
          <w:tcPr>
            <w:tcW w:w="2091" w:type="dxa"/>
            <w:vAlign w:val="center"/>
          </w:tcPr>
          <w:p w14:paraId="562E2BEE" w14:textId="77777777" w:rsidR="007C4A1B" w:rsidRPr="00AC1FEC" w:rsidRDefault="007C4A1B" w:rsidP="00617A50">
            <w:pPr>
              <w:jc w:val="center"/>
              <w:rPr>
                <w:rFonts w:ascii="Times New Roman" w:hAnsi="Times New Roman"/>
                <w:color w:val="000000" w:themeColor="text1"/>
                <w:kern w:val="24"/>
              </w:rPr>
            </w:pPr>
            <w:r w:rsidRPr="00AC1FEC">
              <w:rPr>
                <w:rFonts w:ascii="Times New Roman" w:hAnsi="Times New Roman"/>
                <w:color w:val="000000" w:themeColor="text1"/>
                <w:kern w:val="24"/>
              </w:rPr>
              <w:t>2529</w:t>
            </w:r>
          </w:p>
        </w:tc>
      </w:tr>
      <w:tr w:rsidR="007C4A1B" w:rsidRPr="00000E95" w14:paraId="60027FBC" w14:textId="77777777" w:rsidTr="00617A50">
        <w:tc>
          <w:tcPr>
            <w:tcW w:w="2268" w:type="dxa"/>
            <w:vAlign w:val="center"/>
          </w:tcPr>
          <w:p w14:paraId="08936181" w14:textId="77777777" w:rsidR="007C4A1B" w:rsidRPr="00C01A91" w:rsidRDefault="007C4A1B" w:rsidP="00617A50">
            <w:pPr>
              <w:rPr>
                <w:rFonts w:ascii="Times New Roman" w:hAnsi="Times New Roman"/>
                <w:color w:val="000000" w:themeColor="text1"/>
                <w:kern w:val="24"/>
              </w:rPr>
            </w:pPr>
            <w:r w:rsidRPr="00C01A91">
              <w:rPr>
                <w:rFonts w:ascii="Times New Roman" w:hAnsi="Times New Roman"/>
                <w:color w:val="000000" w:themeColor="text1"/>
                <w:kern w:val="24"/>
              </w:rPr>
              <w:t>State transition</w:t>
            </w:r>
          </w:p>
        </w:tc>
        <w:tc>
          <w:tcPr>
            <w:tcW w:w="1913" w:type="dxa"/>
            <w:vAlign w:val="center"/>
          </w:tcPr>
          <w:p w14:paraId="19104BC9" w14:textId="77777777" w:rsidR="007C4A1B" w:rsidRPr="008A6A9C" w:rsidRDefault="007C4A1B" w:rsidP="00617A50">
            <w:pPr>
              <w:jc w:val="center"/>
              <w:rPr>
                <w:rFonts w:ascii="Times New Roman" w:hAnsi="Times New Roman"/>
                <w:color w:val="000000" w:themeColor="text1"/>
                <w:kern w:val="24"/>
              </w:rPr>
            </w:pPr>
            <w:r w:rsidRPr="008A6A9C">
              <w:rPr>
                <w:rFonts w:ascii="Times New Roman" w:hAnsi="Times New Roman"/>
                <w:color w:val="000000" w:themeColor="text1"/>
                <w:kern w:val="24"/>
              </w:rPr>
              <w:t>450</w:t>
            </w:r>
          </w:p>
        </w:tc>
        <w:tc>
          <w:tcPr>
            <w:tcW w:w="2091" w:type="dxa"/>
            <w:vAlign w:val="center"/>
          </w:tcPr>
          <w:p w14:paraId="21382128" w14:textId="2A0168AC" w:rsidR="007C4A1B" w:rsidRPr="00C01A91" w:rsidRDefault="006C55CC" w:rsidP="00617A50">
            <w:pPr>
              <w:jc w:val="center"/>
              <w:rPr>
                <w:rFonts w:ascii="Times New Roman" w:hAnsi="Times New Roman"/>
                <w:color w:val="000000" w:themeColor="text1"/>
                <w:kern w:val="24"/>
              </w:rPr>
            </w:pPr>
            <w:r w:rsidRPr="008A6A9C">
              <w:rPr>
                <w:rFonts w:ascii="Times New Roman" w:hAnsi="Times New Roman"/>
                <w:color w:val="000000" w:themeColor="text1"/>
                <w:kern w:val="24"/>
              </w:rPr>
              <w:t>One time/I-</w:t>
            </w:r>
            <w:proofErr w:type="spellStart"/>
            <w:r w:rsidRPr="008A6A9C">
              <w:rPr>
                <w:rFonts w:ascii="Times New Roman" w:hAnsi="Times New Roman"/>
                <w:color w:val="000000" w:themeColor="text1"/>
                <w:kern w:val="24"/>
              </w:rPr>
              <w:t>DRX</w:t>
            </w:r>
            <w:r w:rsidRPr="005B56D7">
              <w:rPr>
                <w:rFonts w:ascii="Times New Roman" w:hAnsi="Times New Roman"/>
                <w:color w:val="000000" w:themeColor="text1"/>
                <w:kern w:val="24"/>
                <w:vertAlign w:val="superscript"/>
              </w:rPr>
              <w:t>Note</w:t>
            </w:r>
            <w:proofErr w:type="spellEnd"/>
          </w:p>
        </w:tc>
        <w:tc>
          <w:tcPr>
            <w:tcW w:w="2091" w:type="dxa"/>
            <w:vAlign w:val="center"/>
          </w:tcPr>
          <w:p w14:paraId="015CCBC9" w14:textId="77777777" w:rsidR="007C4A1B" w:rsidRPr="008A6A9C" w:rsidRDefault="007C4A1B" w:rsidP="00617A50">
            <w:pPr>
              <w:jc w:val="center"/>
              <w:rPr>
                <w:rFonts w:ascii="Times New Roman" w:hAnsi="Times New Roman"/>
                <w:color w:val="000000" w:themeColor="text1"/>
                <w:kern w:val="24"/>
              </w:rPr>
            </w:pPr>
            <w:r w:rsidRPr="008A6A9C">
              <w:rPr>
                <w:rFonts w:ascii="Times New Roman" w:hAnsi="Times New Roman"/>
                <w:color w:val="000000" w:themeColor="text1"/>
                <w:kern w:val="24"/>
              </w:rPr>
              <w:t>450</w:t>
            </w:r>
          </w:p>
        </w:tc>
      </w:tr>
      <w:tr w:rsidR="007C4A1B" w:rsidRPr="00000E95" w14:paraId="37D7E9C7" w14:textId="77777777" w:rsidTr="00617A50">
        <w:tc>
          <w:tcPr>
            <w:tcW w:w="2268" w:type="dxa"/>
            <w:vAlign w:val="center"/>
          </w:tcPr>
          <w:p w14:paraId="5AEB4575" w14:textId="77777777" w:rsidR="007C4A1B" w:rsidRPr="00C01A91" w:rsidRDefault="007C4A1B" w:rsidP="00617A50">
            <w:pPr>
              <w:rPr>
                <w:rFonts w:ascii="Times New Roman" w:hAnsi="Times New Roman"/>
                <w:color w:val="000000" w:themeColor="text1"/>
                <w:kern w:val="24"/>
              </w:rPr>
            </w:pPr>
            <w:r w:rsidRPr="00C01A91">
              <w:rPr>
                <w:rFonts w:ascii="Times New Roman" w:hAnsi="Times New Roman"/>
                <w:color w:val="000000" w:themeColor="text1"/>
                <w:kern w:val="24"/>
              </w:rPr>
              <w:t>Total</w:t>
            </w:r>
          </w:p>
        </w:tc>
        <w:tc>
          <w:tcPr>
            <w:tcW w:w="1913" w:type="dxa"/>
            <w:vAlign w:val="center"/>
          </w:tcPr>
          <w:p w14:paraId="0ED48FF8" w14:textId="77777777" w:rsidR="007C4A1B" w:rsidRPr="008A6A9C" w:rsidRDefault="007C4A1B" w:rsidP="00617A50">
            <w:pPr>
              <w:jc w:val="center"/>
              <w:rPr>
                <w:rFonts w:ascii="Times New Roman" w:hAnsi="Times New Roman"/>
                <w:color w:val="000000" w:themeColor="text1"/>
                <w:kern w:val="24"/>
              </w:rPr>
            </w:pPr>
            <w:r w:rsidRPr="008A6A9C">
              <w:rPr>
                <w:rFonts w:ascii="Times New Roman" w:hAnsi="Times New Roman"/>
                <w:color w:val="000000" w:themeColor="text1"/>
                <w:kern w:val="24"/>
              </w:rPr>
              <w:t>-</w:t>
            </w:r>
          </w:p>
        </w:tc>
        <w:tc>
          <w:tcPr>
            <w:tcW w:w="2091" w:type="dxa"/>
            <w:vAlign w:val="center"/>
          </w:tcPr>
          <w:p w14:paraId="0BA3D73E" w14:textId="77777777" w:rsidR="007C4A1B" w:rsidRPr="00AB2F19" w:rsidRDefault="007C4A1B" w:rsidP="00617A50">
            <w:pPr>
              <w:jc w:val="center"/>
              <w:rPr>
                <w:rFonts w:ascii="Times New Roman" w:hAnsi="Times New Roman"/>
                <w:color w:val="000000" w:themeColor="text1"/>
                <w:kern w:val="24"/>
              </w:rPr>
            </w:pPr>
            <w:r w:rsidRPr="00AB2F19">
              <w:rPr>
                <w:rFonts w:ascii="Times New Roman" w:hAnsi="Times New Roman"/>
                <w:color w:val="000000" w:themeColor="text1"/>
                <w:kern w:val="24"/>
              </w:rPr>
              <w:t>2560</w:t>
            </w:r>
          </w:p>
        </w:tc>
        <w:tc>
          <w:tcPr>
            <w:tcW w:w="2091" w:type="dxa"/>
            <w:vAlign w:val="center"/>
          </w:tcPr>
          <w:p w14:paraId="27851734" w14:textId="131957B2" w:rsidR="007C4A1B" w:rsidRPr="00422FDD" w:rsidRDefault="006C55CC" w:rsidP="00617A50">
            <w:pPr>
              <w:jc w:val="center"/>
              <w:rPr>
                <w:rFonts w:ascii="Times New Roman" w:hAnsi="Times New Roman"/>
                <w:color w:val="000000" w:themeColor="text1"/>
                <w:kern w:val="24"/>
              </w:rPr>
            </w:pPr>
            <w:r w:rsidRPr="00AC1FEC">
              <w:rPr>
                <w:rFonts w:ascii="Times New Roman" w:hAnsi="Times New Roman"/>
                <w:color w:val="000000" w:themeColor="text1"/>
                <w:kern w:val="24"/>
              </w:rPr>
              <w:t>5689</w:t>
            </w:r>
          </w:p>
        </w:tc>
      </w:tr>
      <w:tr w:rsidR="006C55CC" w:rsidRPr="00000E95" w14:paraId="0D704D59" w14:textId="77777777" w:rsidTr="005B56D7">
        <w:tc>
          <w:tcPr>
            <w:tcW w:w="8363" w:type="dxa"/>
            <w:gridSpan w:val="4"/>
            <w:vAlign w:val="center"/>
          </w:tcPr>
          <w:p w14:paraId="390199A6" w14:textId="1421DE5A" w:rsidR="006C55CC" w:rsidRPr="005B56D7" w:rsidRDefault="006C55CC" w:rsidP="005B56D7">
            <w:pPr>
              <w:rPr>
                <w:rFonts w:ascii="Times New Roman" w:hAnsi="Times New Roman"/>
                <w:color w:val="000000" w:themeColor="text1"/>
                <w:kern w:val="24"/>
              </w:rPr>
            </w:pPr>
            <w:r w:rsidRPr="00C01A91">
              <w:rPr>
                <w:rFonts w:ascii="Times New Roman" w:hAnsi="Times New Roman"/>
                <w:color w:val="000000" w:themeColor="text1"/>
                <w:kern w:val="24"/>
              </w:rPr>
              <w:t xml:space="preserve">Note: The state transition power consumption includes both </w:t>
            </w:r>
            <w:r w:rsidRPr="008A6A9C">
              <w:rPr>
                <w:rFonts w:ascii="Times New Roman" w:hAnsi="Times New Roman"/>
                <w:color w:val="000000" w:themeColor="text1"/>
                <w:kern w:val="24"/>
              </w:rPr>
              <w:t>ramp up and ramp down between deep sleep state and non-sleep power state. The state transition occurs one time</w:t>
            </w:r>
            <w:r w:rsidRPr="00AB2F19">
              <w:rPr>
                <w:rFonts w:ascii="Times New Roman" w:hAnsi="Times New Roman"/>
                <w:color w:val="000000" w:themeColor="text1"/>
                <w:kern w:val="24"/>
              </w:rPr>
              <w:t xml:space="preserve"> during each I-DRX cycle.</w:t>
            </w:r>
          </w:p>
        </w:tc>
      </w:tr>
    </w:tbl>
    <w:p w14:paraId="7130407F" w14:textId="77777777" w:rsidR="007C4A1B" w:rsidRPr="005B56D7" w:rsidRDefault="007C4A1B" w:rsidP="007C4A1B">
      <w:pPr>
        <w:spacing w:before="240"/>
        <w:rPr>
          <w:rFonts w:ascii="Times New Roman" w:hAnsi="Times New Roman"/>
        </w:rPr>
      </w:pPr>
      <w:r w:rsidRPr="005B56D7">
        <w:rPr>
          <w:rFonts w:ascii="Times New Roman" w:hAnsi="Times New Roman"/>
        </w:rPr>
        <w:t xml:space="preserve">The Down-Link IDLE/INACTIVE state positioning operation mainly related to </w:t>
      </w:r>
    </w:p>
    <w:p w14:paraId="632733BB" w14:textId="77777777" w:rsidR="007C4A1B" w:rsidRPr="005B56D7" w:rsidRDefault="007C4A1B" w:rsidP="005B56D7">
      <w:pPr>
        <w:pStyle w:val="af8"/>
        <w:numPr>
          <w:ilvl w:val="0"/>
          <w:numId w:val="22"/>
        </w:numPr>
        <w:spacing w:after="120"/>
        <w:rPr>
          <w:rFonts w:ascii="Times New Roman" w:hAnsi="Times New Roman"/>
          <w:sz w:val="20"/>
          <w:szCs w:val="20"/>
          <w:lang w:val="en-GB" w:eastAsia="zh-CN"/>
        </w:rPr>
      </w:pPr>
      <w:r w:rsidRPr="005B56D7">
        <w:rPr>
          <w:rFonts w:ascii="Times New Roman" w:hAnsi="Times New Roman"/>
          <w:sz w:val="20"/>
          <w:szCs w:val="20"/>
          <w:lang w:val="en-GB" w:eastAsia="zh-CN"/>
        </w:rPr>
        <w:t>PRS measurement, which is 1 slot</w:t>
      </w:r>
    </w:p>
    <w:p w14:paraId="71F886D7" w14:textId="77777777" w:rsidR="007C4A1B" w:rsidRPr="005B56D7" w:rsidRDefault="007C4A1B" w:rsidP="005B56D7">
      <w:pPr>
        <w:pStyle w:val="af8"/>
        <w:numPr>
          <w:ilvl w:val="0"/>
          <w:numId w:val="22"/>
        </w:numPr>
        <w:spacing w:after="120"/>
        <w:rPr>
          <w:rFonts w:ascii="Times New Roman" w:hAnsi="Times New Roman"/>
          <w:sz w:val="20"/>
          <w:szCs w:val="20"/>
          <w:lang w:val="en-GB" w:eastAsia="zh-CN"/>
        </w:rPr>
      </w:pPr>
      <w:r w:rsidRPr="005B56D7">
        <w:rPr>
          <w:rFonts w:ascii="Times New Roman" w:hAnsi="Times New Roman"/>
          <w:sz w:val="20"/>
          <w:szCs w:val="20"/>
          <w:lang w:val="en-GB" w:eastAsia="zh-CN"/>
        </w:rPr>
        <w:t>PDCCH detection, including paging detection, RAR detection and Msg4 detection.</w:t>
      </w:r>
    </w:p>
    <w:p w14:paraId="6659D440" w14:textId="77777777" w:rsidR="007C4A1B" w:rsidRPr="005B56D7" w:rsidRDefault="007C4A1B" w:rsidP="005B56D7">
      <w:pPr>
        <w:pStyle w:val="af8"/>
        <w:numPr>
          <w:ilvl w:val="0"/>
          <w:numId w:val="22"/>
        </w:numPr>
        <w:spacing w:after="120"/>
        <w:rPr>
          <w:rFonts w:ascii="Times New Roman" w:hAnsi="Times New Roman"/>
          <w:sz w:val="20"/>
          <w:szCs w:val="20"/>
          <w:lang w:val="en-GB" w:eastAsia="zh-CN"/>
        </w:rPr>
      </w:pPr>
      <w:r w:rsidRPr="005B56D7">
        <w:rPr>
          <w:rFonts w:ascii="Times New Roman" w:hAnsi="Times New Roman"/>
          <w:sz w:val="20"/>
          <w:szCs w:val="20"/>
          <w:lang w:val="en-GB" w:eastAsia="zh-CN"/>
        </w:rPr>
        <w:t>PRACH transmission to obtain uplink sync.</w:t>
      </w:r>
    </w:p>
    <w:p w14:paraId="1F3075B1" w14:textId="77777777" w:rsidR="007C4A1B" w:rsidRPr="005B56D7" w:rsidRDefault="007C4A1B" w:rsidP="005B56D7">
      <w:pPr>
        <w:pStyle w:val="af8"/>
        <w:numPr>
          <w:ilvl w:val="0"/>
          <w:numId w:val="22"/>
        </w:numPr>
        <w:spacing w:after="120"/>
        <w:rPr>
          <w:rFonts w:ascii="Times New Roman" w:hAnsi="Times New Roman"/>
          <w:sz w:val="20"/>
          <w:szCs w:val="20"/>
          <w:lang w:val="en-GB" w:eastAsia="zh-CN"/>
        </w:rPr>
      </w:pPr>
      <w:r w:rsidRPr="005B56D7">
        <w:rPr>
          <w:rFonts w:ascii="Times New Roman" w:hAnsi="Times New Roman"/>
          <w:sz w:val="20"/>
          <w:szCs w:val="20"/>
          <w:lang w:val="en-GB" w:eastAsia="zh-CN"/>
        </w:rPr>
        <w:t>RAR reception</w:t>
      </w:r>
    </w:p>
    <w:p w14:paraId="211FC3FF" w14:textId="77777777" w:rsidR="007C4A1B" w:rsidRPr="005B56D7" w:rsidRDefault="007C4A1B" w:rsidP="005B56D7">
      <w:pPr>
        <w:pStyle w:val="af8"/>
        <w:numPr>
          <w:ilvl w:val="0"/>
          <w:numId w:val="22"/>
        </w:numPr>
        <w:spacing w:after="120"/>
        <w:rPr>
          <w:rFonts w:ascii="Times New Roman" w:hAnsi="Times New Roman"/>
          <w:sz w:val="20"/>
          <w:szCs w:val="20"/>
          <w:lang w:val="en-GB" w:eastAsia="zh-CN"/>
        </w:rPr>
      </w:pPr>
      <w:r w:rsidRPr="005B56D7">
        <w:rPr>
          <w:rFonts w:ascii="Times New Roman" w:hAnsi="Times New Roman"/>
          <w:sz w:val="20"/>
          <w:szCs w:val="20"/>
          <w:lang w:val="en-GB" w:eastAsia="zh-CN"/>
        </w:rPr>
        <w:t>Msg3 with NAS container to report measurement results</w:t>
      </w:r>
    </w:p>
    <w:p w14:paraId="5AAEC60E" w14:textId="77777777" w:rsidR="007C4A1B" w:rsidRPr="005B56D7" w:rsidRDefault="007C4A1B" w:rsidP="005B56D7">
      <w:pPr>
        <w:pStyle w:val="af8"/>
        <w:numPr>
          <w:ilvl w:val="0"/>
          <w:numId w:val="22"/>
        </w:numPr>
        <w:spacing w:after="120"/>
        <w:rPr>
          <w:rFonts w:ascii="Times New Roman" w:hAnsi="Times New Roman"/>
          <w:sz w:val="20"/>
          <w:szCs w:val="20"/>
          <w:lang w:val="en-GB" w:eastAsia="zh-CN"/>
        </w:rPr>
      </w:pPr>
      <w:r w:rsidRPr="005B56D7">
        <w:rPr>
          <w:rFonts w:ascii="Times New Roman" w:hAnsi="Times New Roman"/>
          <w:sz w:val="20"/>
          <w:szCs w:val="20"/>
          <w:lang w:val="en-GB" w:eastAsia="zh-CN"/>
        </w:rPr>
        <w:t>Reception RRC Release message</w:t>
      </w:r>
    </w:p>
    <w:p w14:paraId="7DF0FEAB" w14:textId="21F549DE" w:rsidR="007C4A1B" w:rsidRPr="005B56D7" w:rsidRDefault="007C4A1B" w:rsidP="007C4A1B">
      <w:pPr>
        <w:spacing w:before="240"/>
      </w:pPr>
      <w:r w:rsidRPr="005B56D7">
        <w:rPr>
          <w:rFonts w:ascii="Times New Roman" w:hAnsi="Times New Roman"/>
        </w:rPr>
        <w:t xml:space="preserve">The power consumption analysis related to the Down-Link IDLE/INACTIVE state positioning operations are shown in </w:t>
      </w:r>
      <w:r w:rsidRPr="008A6A9C">
        <w:rPr>
          <w:rFonts w:ascii="Times New Roman" w:hAnsi="Times New Roman"/>
        </w:rPr>
        <w:fldChar w:fldCharType="begin"/>
      </w:r>
      <w:r w:rsidRPr="00000E95">
        <w:rPr>
          <w:rFonts w:ascii="Times New Roman" w:hAnsi="Times New Roman"/>
        </w:rPr>
        <w:instrText xml:space="preserve"> REF _Ref61249620 \h </w:instrText>
      </w:r>
      <w:r w:rsidR="00000E95">
        <w:rPr>
          <w:rFonts w:ascii="Times New Roman" w:hAnsi="Times New Roman"/>
        </w:rPr>
        <w:instrText xml:space="preserve"> \* MERGEFORMAT </w:instrText>
      </w:r>
      <w:r w:rsidRPr="008A6A9C">
        <w:rPr>
          <w:rFonts w:ascii="Times New Roman" w:hAnsi="Times New Roman"/>
        </w:rPr>
      </w:r>
      <w:r w:rsidRPr="008A6A9C">
        <w:rPr>
          <w:rFonts w:ascii="Times New Roman" w:hAnsi="Times New Roman"/>
        </w:rPr>
        <w:fldChar w:fldCharType="separate"/>
      </w:r>
      <w:r w:rsidRPr="005B56D7">
        <w:rPr>
          <w:rFonts w:ascii="Times New Roman" w:hAnsi="Times New Roman"/>
        </w:rPr>
        <w:t xml:space="preserve">Table </w:t>
      </w:r>
      <w:r w:rsidRPr="00C01A91">
        <w:rPr>
          <w:rFonts w:ascii="Times New Roman" w:hAnsi="Times New Roman"/>
          <w:b/>
          <w:noProof/>
        </w:rPr>
        <w:t>2</w:t>
      </w:r>
      <w:r w:rsidRPr="008A6A9C">
        <w:rPr>
          <w:rFonts w:ascii="Times New Roman" w:hAnsi="Times New Roman"/>
        </w:rPr>
        <w:fldChar w:fldCharType="end"/>
      </w:r>
      <w:r w:rsidR="00B93809" w:rsidRPr="00000E95">
        <w:rPr>
          <w:rFonts w:ascii="Times New Roman" w:hAnsi="Times New Roman"/>
        </w:rPr>
        <w:t>.</w:t>
      </w:r>
      <w:r w:rsidR="006C55CC" w:rsidRPr="00000E95">
        <w:rPr>
          <w:rFonts w:ascii="Times New Roman" w:hAnsi="Times New Roman"/>
        </w:rPr>
        <w:t xml:space="preserve"> The relative </w:t>
      </w:r>
      <w:r w:rsidR="006C55CC" w:rsidRPr="00C01A91">
        <w:rPr>
          <w:rFonts w:ascii="Times New Roman" w:hAnsi="Times New Roman"/>
        </w:rPr>
        <w:t xml:space="preserve">power value is referred to [3] for the scaled </w:t>
      </w:r>
      <w:r w:rsidR="007D2D65" w:rsidRPr="00C01A91">
        <w:rPr>
          <w:rFonts w:ascii="Times New Roman" w:hAnsi="Times New Roman"/>
        </w:rPr>
        <w:t>bandwidth</w:t>
      </w:r>
      <w:r w:rsidR="006C55CC" w:rsidRPr="008A6A9C">
        <w:rPr>
          <w:rFonts w:ascii="Times New Roman" w:hAnsi="Times New Roman"/>
        </w:rPr>
        <w:t>.</w:t>
      </w:r>
      <w:r w:rsidRPr="005B56D7">
        <w:rPr>
          <w:rFonts w:ascii="Times New Roman" w:hAnsi="Times New Roman"/>
        </w:rPr>
        <w:t xml:space="preserve"> The control plane latency from PRACH to the reception of RRC Release should smaller</w:t>
      </w:r>
      <w:r w:rsidRPr="00000E95">
        <w:rPr>
          <w:rFonts w:ascii="Times New Roman" w:hAnsi="Times New Roman"/>
        </w:rPr>
        <w:t xml:space="preserve"> than 14ms [Table 5.7.2.1-5, 2]</w:t>
      </w:r>
      <w:r w:rsidR="00B93809" w:rsidRPr="00000E95">
        <w:rPr>
          <w:rFonts w:ascii="Times New Roman" w:hAnsi="Times New Roman"/>
        </w:rPr>
        <w:t>.</w:t>
      </w:r>
      <w:r w:rsidRPr="005B56D7">
        <w:rPr>
          <w:rFonts w:ascii="Times New Roman" w:hAnsi="Times New Roman"/>
        </w:rPr>
        <w:t xml:space="preserve"> The total relative power consumption for each positioning cycle is </w:t>
      </w:r>
      <w:r w:rsidR="006C55CC" w:rsidRPr="00000E95">
        <w:rPr>
          <w:rFonts w:ascii="Times New Roman" w:hAnsi="Times New Roman"/>
        </w:rPr>
        <w:t>5689</w:t>
      </w:r>
      <w:r w:rsidR="000B0529">
        <w:rPr>
          <w:rFonts w:ascii="Times New Roman" w:hAnsi="Times New Roman"/>
        </w:rPr>
        <w:t xml:space="preserve"> </w:t>
      </w:r>
      <w:proofErr w:type="spellStart"/>
      <w:r w:rsidR="000B0529">
        <w:rPr>
          <w:rFonts w:ascii="Times New Roman" w:hAnsi="Times New Roman"/>
        </w:rPr>
        <w:t>dBm</w:t>
      </w:r>
      <w:proofErr w:type="spellEnd"/>
      <w:r w:rsidRPr="005B56D7">
        <w:rPr>
          <w:rFonts w:ascii="Times New Roman" w:hAnsi="Times New Roman"/>
        </w:rPr>
        <w:t>.</w:t>
      </w:r>
    </w:p>
    <w:p w14:paraId="2166E26E" w14:textId="5A1F9EC4" w:rsidR="007C4A1B" w:rsidRDefault="007C4A1B" w:rsidP="007C4A1B">
      <w:pPr>
        <w:pStyle w:val="30"/>
        <w:numPr>
          <w:ilvl w:val="2"/>
          <w:numId w:val="26"/>
        </w:numPr>
        <w:rPr>
          <w:rFonts w:ascii="Times New Roman" w:hAnsi="Times New Roman"/>
        </w:rPr>
      </w:pPr>
      <w:r>
        <w:rPr>
          <w:rFonts w:ascii="Times New Roman" w:hAnsi="Times New Roman"/>
        </w:rPr>
        <w:t>Up</w:t>
      </w:r>
      <w:r w:rsidR="003254AF">
        <w:rPr>
          <w:rFonts w:ascii="Times New Roman" w:hAnsi="Times New Roman"/>
        </w:rPr>
        <w:t>link positioning</w:t>
      </w:r>
      <w:r>
        <w:rPr>
          <w:rFonts w:ascii="Times New Roman" w:hAnsi="Times New Roman"/>
        </w:rPr>
        <w:t xml:space="preserve"> power consumption</w:t>
      </w:r>
    </w:p>
    <w:p w14:paraId="030956A1" w14:textId="0A1AAC3C" w:rsidR="007C4A1B" w:rsidRPr="005B56D7" w:rsidRDefault="007C4A1B" w:rsidP="007C4A1B">
      <w:pPr>
        <w:rPr>
          <w:rFonts w:ascii="Times New Roman" w:hAnsi="Times New Roman"/>
        </w:rPr>
      </w:pPr>
      <w:r w:rsidRPr="005B56D7">
        <w:rPr>
          <w:rFonts w:ascii="Times New Roman" w:hAnsi="Times New Roman"/>
        </w:rPr>
        <w:t>The states transition model for INACTIVE Up-Link posi</w:t>
      </w:r>
      <w:r w:rsidRPr="00000E95">
        <w:rPr>
          <w:rFonts w:ascii="Times New Roman" w:hAnsi="Times New Roman"/>
        </w:rPr>
        <w:t xml:space="preserve">tioning is shown in </w:t>
      </w:r>
      <w:r w:rsidRPr="00C01A91">
        <w:rPr>
          <w:rFonts w:ascii="Times New Roman" w:hAnsi="Times New Roman"/>
        </w:rPr>
        <w:fldChar w:fldCharType="begin"/>
      </w:r>
      <w:r w:rsidRPr="00000E95">
        <w:rPr>
          <w:rFonts w:ascii="Times New Roman" w:hAnsi="Times New Roman"/>
        </w:rPr>
        <w:instrText xml:space="preserve"> REF _Ref61249281 \h </w:instrText>
      </w:r>
      <w:r w:rsidR="00000E95">
        <w:rPr>
          <w:rFonts w:ascii="Times New Roman" w:hAnsi="Times New Roman"/>
        </w:rPr>
        <w:instrText xml:space="preserve"> \* MERGEFORMAT </w:instrText>
      </w:r>
      <w:r w:rsidRPr="00C01A91">
        <w:rPr>
          <w:rFonts w:ascii="Times New Roman" w:hAnsi="Times New Roman"/>
        </w:rPr>
      </w:r>
      <w:r w:rsidRPr="00C01A91">
        <w:rPr>
          <w:rFonts w:ascii="Times New Roman" w:hAnsi="Times New Roman"/>
        </w:rPr>
        <w:fldChar w:fldCharType="separate"/>
      </w:r>
      <w:r w:rsidRPr="00000E95">
        <w:t xml:space="preserve">Figure </w:t>
      </w:r>
      <w:r w:rsidRPr="00000E95">
        <w:rPr>
          <w:noProof/>
        </w:rPr>
        <w:t>2</w:t>
      </w:r>
      <w:r w:rsidRPr="00C01A91">
        <w:rPr>
          <w:rFonts w:ascii="Times New Roman" w:hAnsi="Times New Roman"/>
        </w:rPr>
        <w:fldChar w:fldCharType="end"/>
      </w:r>
      <w:r w:rsidRPr="005B56D7">
        <w:rPr>
          <w:rFonts w:ascii="Times New Roman" w:hAnsi="Times New Roman"/>
        </w:rPr>
        <w:t>. The power ramp up/down between deep-sleep state and non-sleep state is considered while state transition illustration is omitted.</w:t>
      </w:r>
    </w:p>
    <w:p w14:paraId="545EFEFB" w14:textId="77777777" w:rsidR="007C4A1B" w:rsidRPr="00000E95" w:rsidRDefault="007C4A1B" w:rsidP="005B56D7">
      <w:pPr>
        <w:keepNext/>
        <w:jc w:val="center"/>
      </w:pPr>
      <w:r w:rsidRPr="00C01A91">
        <w:rPr>
          <w:noProof/>
        </w:rPr>
        <w:drawing>
          <wp:inline distT="0" distB="0" distL="0" distR="0" wp14:anchorId="7D6A7D21" wp14:editId="794F51F9">
            <wp:extent cx="6120765" cy="24752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475230"/>
                    </a:xfrm>
                    <a:prstGeom prst="rect">
                      <a:avLst/>
                    </a:prstGeom>
                  </pic:spPr>
                </pic:pic>
              </a:graphicData>
            </a:graphic>
          </wp:inline>
        </w:drawing>
      </w:r>
    </w:p>
    <w:p w14:paraId="184D089A" w14:textId="4CA09B81" w:rsidR="007C4A1B" w:rsidRPr="005B56D7" w:rsidRDefault="007C4A1B" w:rsidP="005B56D7">
      <w:pPr>
        <w:pStyle w:val="a4"/>
        <w:rPr>
          <w:rFonts w:ascii="Times New Roman" w:hAnsi="Times New Roman"/>
        </w:rPr>
      </w:pPr>
      <w:bookmarkStart w:id="6" w:name="_Ref61249281"/>
      <w:r w:rsidRPr="00C01A91">
        <w:t xml:space="preserve">Figure </w:t>
      </w:r>
      <w:r w:rsidR="005B56D7">
        <w:rPr>
          <w:noProof/>
        </w:rPr>
        <w:t>5</w:t>
      </w:r>
      <w:r w:rsidRPr="005B56D7">
        <w:rPr>
          <w:rFonts w:hint="eastAsia"/>
          <w:lang w:eastAsia="zh-CN"/>
        </w:rPr>
        <w:t>：</w:t>
      </w:r>
      <w:r w:rsidRPr="005B56D7">
        <w:rPr>
          <w:rFonts w:ascii="Times New Roman" w:hAnsi="Times New Roman"/>
          <w:bCs w:val="0"/>
          <w:lang w:val="en-US" w:eastAsia="zh-CN"/>
        </w:rPr>
        <w:t>Power consumption model for Up-Link IDLE/INACTIVE positioning</w:t>
      </w:r>
      <w:bookmarkEnd w:id="6"/>
    </w:p>
    <w:p w14:paraId="3282657B" w14:textId="77777777" w:rsidR="007C4A1B" w:rsidRPr="005B56D7" w:rsidRDefault="007C4A1B" w:rsidP="007C4A1B">
      <w:pPr>
        <w:rPr>
          <w:rFonts w:ascii="Times New Roman" w:hAnsi="Times New Roman"/>
        </w:rPr>
      </w:pPr>
      <w:r w:rsidRPr="005B56D7">
        <w:rPr>
          <w:rFonts w:ascii="Times New Roman" w:hAnsi="Times New Roman"/>
        </w:rPr>
        <w:t>The detailed states transition procedures between different slots are shown in Table 3.</w:t>
      </w:r>
    </w:p>
    <w:p w14:paraId="4F7BDC60" w14:textId="77777777" w:rsidR="007C4A1B" w:rsidRPr="005B56D7" w:rsidRDefault="007C4A1B" w:rsidP="007C4A1B">
      <w:pPr>
        <w:pStyle w:val="a4"/>
        <w:keepNext/>
      </w:pPr>
      <w:r w:rsidRPr="005B56D7">
        <w:rPr>
          <w:rFonts w:ascii="Times New Roman" w:hAnsi="Times New Roman"/>
        </w:rPr>
        <w:t xml:space="preserve">Table </w:t>
      </w:r>
      <w:r w:rsidRPr="005B56D7">
        <w:rPr>
          <w:rFonts w:ascii="Times New Roman" w:hAnsi="Times New Roman"/>
        </w:rPr>
        <w:fldChar w:fldCharType="begin"/>
      </w:r>
      <w:r w:rsidRPr="005B56D7">
        <w:rPr>
          <w:rFonts w:ascii="Times New Roman" w:hAnsi="Times New Roman"/>
        </w:rPr>
        <w:instrText xml:space="preserve"> SEQ Table \* ARABIC </w:instrText>
      </w:r>
      <w:r w:rsidRPr="005B56D7">
        <w:rPr>
          <w:rFonts w:ascii="Times New Roman" w:hAnsi="Times New Roman"/>
        </w:rPr>
        <w:fldChar w:fldCharType="separate"/>
      </w:r>
      <w:r w:rsidRPr="005B56D7">
        <w:rPr>
          <w:rFonts w:ascii="Times New Roman" w:hAnsi="Times New Roman"/>
          <w:noProof/>
        </w:rPr>
        <w:t>3</w:t>
      </w:r>
      <w:r w:rsidRPr="005B56D7">
        <w:rPr>
          <w:rFonts w:ascii="Times New Roman" w:hAnsi="Times New Roman"/>
        </w:rPr>
        <w:fldChar w:fldCharType="end"/>
      </w:r>
      <w:r w:rsidRPr="005B56D7">
        <w:rPr>
          <w:rFonts w:ascii="Times New Roman" w:hAnsi="Times New Roman"/>
        </w:rPr>
        <w:t xml:space="preserve">: </w:t>
      </w:r>
      <w:r w:rsidRPr="005B56D7">
        <w:rPr>
          <w:rFonts w:ascii="Times New Roman" w:hAnsi="Times New Roman"/>
          <w:bCs w:val="0"/>
          <w:lang w:eastAsia="zh-CN"/>
        </w:rPr>
        <w:t>Up</w:t>
      </w:r>
      <w:r w:rsidRPr="005B56D7">
        <w:rPr>
          <w:rFonts w:ascii="Times New Roman" w:hAnsi="Times New Roman"/>
          <w:bCs w:val="0"/>
          <w:lang w:val="en-US" w:eastAsia="zh-CN"/>
        </w:rPr>
        <w:t>-Link IDLE/INACTIVE positioning state transition model</w:t>
      </w:r>
    </w:p>
    <w:tbl>
      <w:tblPr>
        <w:tblStyle w:val="af9"/>
        <w:tblW w:w="9638" w:type="dxa"/>
        <w:tblLayout w:type="fixed"/>
        <w:tblLook w:val="04A0" w:firstRow="1" w:lastRow="0" w:firstColumn="1" w:lastColumn="0" w:noHBand="0" w:noVBand="1"/>
      </w:tblPr>
      <w:tblGrid>
        <w:gridCol w:w="558"/>
        <w:gridCol w:w="379"/>
        <w:gridCol w:w="379"/>
        <w:gridCol w:w="380"/>
        <w:gridCol w:w="401"/>
        <w:gridCol w:w="402"/>
        <w:gridCol w:w="402"/>
        <w:gridCol w:w="401"/>
        <w:gridCol w:w="402"/>
        <w:gridCol w:w="402"/>
        <w:gridCol w:w="567"/>
        <w:gridCol w:w="425"/>
        <w:gridCol w:w="756"/>
        <w:gridCol w:w="756"/>
        <w:gridCol w:w="756"/>
        <w:gridCol w:w="454"/>
        <w:gridCol w:w="454"/>
        <w:gridCol w:w="455"/>
        <w:gridCol w:w="454"/>
        <w:gridCol w:w="455"/>
      </w:tblGrid>
      <w:tr w:rsidR="007C4A1B" w:rsidRPr="00000E95" w14:paraId="4C13D253" w14:textId="77777777" w:rsidTr="00617A50">
        <w:trPr>
          <w:trHeight w:val="285"/>
        </w:trPr>
        <w:tc>
          <w:tcPr>
            <w:tcW w:w="558" w:type="dxa"/>
            <w:vAlign w:val="center"/>
          </w:tcPr>
          <w:p w14:paraId="5DC22DA8"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79" w:type="dxa"/>
            <w:vAlign w:val="center"/>
          </w:tcPr>
          <w:p w14:paraId="7D5E7D9D"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79" w:type="dxa"/>
            <w:vAlign w:val="center"/>
          </w:tcPr>
          <w:p w14:paraId="2D05EC58"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380" w:type="dxa"/>
            <w:vAlign w:val="center"/>
          </w:tcPr>
          <w:p w14:paraId="5748ACA1" w14:textId="77777777" w:rsidR="007C4A1B" w:rsidRPr="005B56D7" w:rsidRDefault="007C4A1B" w:rsidP="00617A50">
            <w:pPr>
              <w:jc w:val="center"/>
              <w:rPr>
                <w:rFonts w:ascii="Times New Roman" w:hAnsi="Times New Roman"/>
              </w:rPr>
            </w:pPr>
            <w:r w:rsidRPr="005B56D7">
              <w:rPr>
                <w:rFonts w:ascii="Times New Roman" w:hAnsi="Times New Roman"/>
              </w:rPr>
              <w:t>S</w:t>
            </w:r>
          </w:p>
        </w:tc>
        <w:tc>
          <w:tcPr>
            <w:tcW w:w="401" w:type="dxa"/>
            <w:vAlign w:val="center"/>
          </w:tcPr>
          <w:p w14:paraId="1A139354" w14:textId="77777777" w:rsidR="007C4A1B" w:rsidRPr="005B56D7" w:rsidRDefault="007C4A1B" w:rsidP="00617A50">
            <w:pPr>
              <w:jc w:val="center"/>
              <w:rPr>
                <w:rFonts w:ascii="Times New Roman" w:hAnsi="Times New Roman"/>
              </w:rPr>
            </w:pPr>
            <w:r w:rsidRPr="005B56D7">
              <w:rPr>
                <w:rFonts w:ascii="Times New Roman" w:hAnsi="Times New Roman"/>
              </w:rPr>
              <w:t>U</w:t>
            </w:r>
          </w:p>
        </w:tc>
        <w:tc>
          <w:tcPr>
            <w:tcW w:w="402" w:type="dxa"/>
            <w:vAlign w:val="center"/>
          </w:tcPr>
          <w:p w14:paraId="7C07B423"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402" w:type="dxa"/>
            <w:vAlign w:val="center"/>
          </w:tcPr>
          <w:p w14:paraId="4E968C83"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401" w:type="dxa"/>
            <w:vAlign w:val="center"/>
          </w:tcPr>
          <w:p w14:paraId="009969B7"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402" w:type="dxa"/>
            <w:vAlign w:val="center"/>
          </w:tcPr>
          <w:p w14:paraId="18794914" w14:textId="77777777" w:rsidR="007C4A1B" w:rsidRPr="005B56D7" w:rsidRDefault="007C4A1B" w:rsidP="00617A50">
            <w:pPr>
              <w:jc w:val="center"/>
              <w:rPr>
                <w:rFonts w:ascii="Times New Roman" w:hAnsi="Times New Roman"/>
              </w:rPr>
            </w:pPr>
            <w:r w:rsidRPr="005B56D7">
              <w:rPr>
                <w:rFonts w:ascii="Times New Roman" w:hAnsi="Times New Roman"/>
              </w:rPr>
              <w:t>S</w:t>
            </w:r>
          </w:p>
        </w:tc>
        <w:tc>
          <w:tcPr>
            <w:tcW w:w="402" w:type="dxa"/>
            <w:vAlign w:val="center"/>
          </w:tcPr>
          <w:p w14:paraId="7FF5558F" w14:textId="77777777" w:rsidR="007C4A1B" w:rsidRPr="005B56D7" w:rsidRDefault="007C4A1B" w:rsidP="00617A50">
            <w:pPr>
              <w:jc w:val="center"/>
              <w:rPr>
                <w:rFonts w:ascii="Times New Roman" w:hAnsi="Times New Roman"/>
              </w:rPr>
            </w:pPr>
            <w:r w:rsidRPr="005B56D7">
              <w:rPr>
                <w:rFonts w:ascii="Times New Roman" w:hAnsi="Times New Roman"/>
              </w:rPr>
              <w:t>U</w:t>
            </w:r>
          </w:p>
        </w:tc>
        <w:tc>
          <w:tcPr>
            <w:tcW w:w="567" w:type="dxa"/>
            <w:vAlign w:val="center"/>
          </w:tcPr>
          <w:p w14:paraId="01E05DBB"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425" w:type="dxa"/>
            <w:vAlign w:val="center"/>
          </w:tcPr>
          <w:p w14:paraId="177873BA"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756" w:type="dxa"/>
            <w:vAlign w:val="center"/>
          </w:tcPr>
          <w:p w14:paraId="02FC612C"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756" w:type="dxa"/>
            <w:vAlign w:val="center"/>
          </w:tcPr>
          <w:p w14:paraId="27287AC0" w14:textId="77777777" w:rsidR="007C4A1B" w:rsidRPr="005B56D7" w:rsidRDefault="007C4A1B" w:rsidP="00617A50">
            <w:pPr>
              <w:jc w:val="center"/>
              <w:rPr>
                <w:rFonts w:ascii="Times New Roman" w:hAnsi="Times New Roman"/>
              </w:rPr>
            </w:pPr>
            <w:r w:rsidRPr="005B56D7">
              <w:rPr>
                <w:rFonts w:ascii="Times New Roman" w:hAnsi="Times New Roman"/>
              </w:rPr>
              <w:t>S</w:t>
            </w:r>
          </w:p>
        </w:tc>
        <w:tc>
          <w:tcPr>
            <w:tcW w:w="756" w:type="dxa"/>
            <w:vAlign w:val="center"/>
          </w:tcPr>
          <w:p w14:paraId="56F9E035" w14:textId="77777777" w:rsidR="007C4A1B" w:rsidRPr="005B56D7" w:rsidRDefault="007C4A1B" w:rsidP="00617A50">
            <w:pPr>
              <w:jc w:val="center"/>
              <w:rPr>
                <w:rFonts w:ascii="Times New Roman" w:hAnsi="Times New Roman"/>
              </w:rPr>
            </w:pPr>
            <w:r w:rsidRPr="005B56D7">
              <w:rPr>
                <w:rFonts w:ascii="Times New Roman" w:hAnsi="Times New Roman"/>
              </w:rPr>
              <w:t>U</w:t>
            </w:r>
          </w:p>
        </w:tc>
        <w:tc>
          <w:tcPr>
            <w:tcW w:w="454" w:type="dxa"/>
            <w:vAlign w:val="center"/>
          </w:tcPr>
          <w:p w14:paraId="4B1B3489"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454" w:type="dxa"/>
            <w:vAlign w:val="center"/>
          </w:tcPr>
          <w:p w14:paraId="6DBB3918"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455" w:type="dxa"/>
            <w:vAlign w:val="center"/>
          </w:tcPr>
          <w:p w14:paraId="428A38F1" w14:textId="77777777" w:rsidR="007C4A1B" w:rsidRPr="005B56D7" w:rsidRDefault="007C4A1B" w:rsidP="00617A50">
            <w:pPr>
              <w:jc w:val="center"/>
              <w:rPr>
                <w:rFonts w:ascii="Times New Roman" w:hAnsi="Times New Roman"/>
              </w:rPr>
            </w:pPr>
            <w:r w:rsidRPr="005B56D7">
              <w:rPr>
                <w:rFonts w:ascii="Times New Roman" w:hAnsi="Times New Roman"/>
              </w:rPr>
              <w:t>D</w:t>
            </w:r>
          </w:p>
        </w:tc>
        <w:tc>
          <w:tcPr>
            <w:tcW w:w="454" w:type="dxa"/>
            <w:vAlign w:val="center"/>
          </w:tcPr>
          <w:p w14:paraId="4BB74CB1" w14:textId="77777777" w:rsidR="007C4A1B" w:rsidRPr="005B56D7" w:rsidRDefault="007C4A1B" w:rsidP="00617A50">
            <w:pPr>
              <w:jc w:val="center"/>
              <w:rPr>
                <w:rFonts w:ascii="Times New Roman" w:hAnsi="Times New Roman"/>
              </w:rPr>
            </w:pPr>
            <w:r w:rsidRPr="005B56D7">
              <w:rPr>
                <w:rFonts w:ascii="Times New Roman" w:hAnsi="Times New Roman"/>
              </w:rPr>
              <w:t>S</w:t>
            </w:r>
          </w:p>
        </w:tc>
        <w:tc>
          <w:tcPr>
            <w:tcW w:w="455" w:type="dxa"/>
            <w:vAlign w:val="center"/>
          </w:tcPr>
          <w:p w14:paraId="520605A8" w14:textId="77777777" w:rsidR="007C4A1B" w:rsidRPr="005B56D7" w:rsidRDefault="007C4A1B" w:rsidP="00617A50">
            <w:pPr>
              <w:jc w:val="center"/>
              <w:rPr>
                <w:rFonts w:ascii="Times New Roman" w:hAnsi="Times New Roman"/>
              </w:rPr>
            </w:pPr>
            <w:r w:rsidRPr="005B56D7">
              <w:rPr>
                <w:rFonts w:ascii="Times New Roman" w:hAnsi="Times New Roman"/>
              </w:rPr>
              <w:t>U</w:t>
            </w:r>
          </w:p>
        </w:tc>
      </w:tr>
      <w:tr w:rsidR="007C4A1B" w:rsidRPr="00000E95" w14:paraId="2B26B764" w14:textId="77777777" w:rsidTr="00617A50">
        <w:trPr>
          <w:trHeight w:val="285"/>
        </w:trPr>
        <w:tc>
          <w:tcPr>
            <w:tcW w:w="1696" w:type="dxa"/>
            <w:gridSpan w:val="4"/>
            <w:shd w:val="clear" w:color="auto" w:fill="5B9BD5" w:themeFill="accent1"/>
            <w:vAlign w:val="center"/>
          </w:tcPr>
          <w:p w14:paraId="2F78A141" w14:textId="77777777" w:rsidR="007C4A1B" w:rsidRPr="005B56D7" w:rsidRDefault="007C4A1B" w:rsidP="00617A50">
            <w:pPr>
              <w:jc w:val="center"/>
              <w:rPr>
                <w:rFonts w:ascii="Times New Roman" w:hAnsi="Times New Roman"/>
              </w:rPr>
            </w:pPr>
            <w:r w:rsidRPr="005B56D7">
              <w:rPr>
                <w:rFonts w:ascii="Times New Roman" w:hAnsi="Times New Roman"/>
                <w:color w:val="FFFFFF" w:themeColor="background1"/>
              </w:rPr>
              <w:t>SSB Sync</w:t>
            </w:r>
          </w:p>
        </w:tc>
        <w:tc>
          <w:tcPr>
            <w:tcW w:w="2410" w:type="dxa"/>
            <w:gridSpan w:val="6"/>
            <w:shd w:val="clear" w:color="auto" w:fill="538135" w:themeFill="accent6" w:themeFillShade="BF"/>
            <w:vAlign w:val="center"/>
          </w:tcPr>
          <w:p w14:paraId="41CF120E" w14:textId="77777777" w:rsidR="007C4A1B" w:rsidRPr="005B56D7" w:rsidRDefault="007C4A1B" w:rsidP="00617A50">
            <w:pPr>
              <w:jc w:val="center"/>
              <w:rPr>
                <w:rFonts w:ascii="Times New Roman" w:hAnsi="Times New Roman"/>
              </w:rPr>
            </w:pPr>
            <w:r w:rsidRPr="005B56D7">
              <w:rPr>
                <w:rFonts w:ascii="Times New Roman" w:hAnsi="Times New Roman"/>
                <w:color w:val="FFFFFF" w:themeColor="background1"/>
              </w:rPr>
              <w:t>Micro Sleep</w:t>
            </w:r>
          </w:p>
        </w:tc>
        <w:tc>
          <w:tcPr>
            <w:tcW w:w="992" w:type="dxa"/>
            <w:gridSpan w:val="2"/>
            <w:shd w:val="clear" w:color="auto" w:fill="FFFF00"/>
            <w:vAlign w:val="center"/>
          </w:tcPr>
          <w:p w14:paraId="3FF47BF4" w14:textId="77777777" w:rsidR="007C4A1B" w:rsidRPr="005B56D7" w:rsidRDefault="007C4A1B" w:rsidP="00617A50">
            <w:pPr>
              <w:jc w:val="center"/>
              <w:rPr>
                <w:rFonts w:ascii="Times New Roman" w:hAnsi="Times New Roman"/>
              </w:rPr>
            </w:pPr>
            <w:r w:rsidRPr="005B56D7">
              <w:rPr>
                <w:rFonts w:ascii="Times New Roman" w:hAnsi="Times New Roman"/>
              </w:rPr>
              <w:t>PDCCH detection</w:t>
            </w:r>
          </w:p>
        </w:tc>
        <w:tc>
          <w:tcPr>
            <w:tcW w:w="1512" w:type="dxa"/>
            <w:gridSpan w:val="2"/>
            <w:shd w:val="clear" w:color="auto" w:fill="538135" w:themeFill="accent6" w:themeFillShade="BF"/>
            <w:vAlign w:val="center"/>
          </w:tcPr>
          <w:p w14:paraId="21440374" w14:textId="77777777" w:rsidR="007C4A1B" w:rsidRPr="005B56D7" w:rsidRDefault="007C4A1B" w:rsidP="00617A50">
            <w:pPr>
              <w:jc w:val="center"/>
              <w:rPr>
                <w:rFonts w:ascii="Times New Roman" w:hAnsi="Times New Roman"/>
              </w:rPr>
            </w:pPr>
            <w:r w:rsidRPr="005B56D7">
              <w:rPr>
                <w:rFonts w:ascii="Times New Roman" w:hAnsi="Times New Roman"/>
                <w:color w:val="FFFFFF" w:themeColor="background1"/>
              </w:rPr>
              <w:t>Micro sleep</w:t>
            </w:r>
          </w:p>
        </w:tc>
        <w:tc>
          <w:tcPr>
            <w:tcW w:w="756" w:type="dxa"/>
            <w:shd w:val="clear" w:color="auto" w:fill="7030A0"/>
            <w:vAlign w:val="center"/>
          </w:tcPr>
          <w:p w14:paraId="49453B61" w14:textId="77777777" w:rsidR="007C4A1B" w:rsidRPr="005B56D7" w:rsidRDefault="007C4A1B" w:rsidP="00617A50">
            <w:pPr>
              <w:jc w:val="center"/>
              <w:rPr>
                <w:rFonts w:ascii="Times New Roman" w:hAnsi="Times New Roman"/>
              </w:rPr>
            </w:pPr>
            <w:r w:rsidRPr="005B56D7">
              <w:rPr>
                <w:rFonts w:ascii="Times New Roman" w:hAnsi="Times New Roman"/>
                <w:color w:val="FFFFFF" w:themeColor="background1"/>
              </w:rPr>
              <w:t>SRS</w:t>
            </w:r>
          </w:p>
        </w:tc>
        <w:tc>
          <w:tcPr>
            <w:tcW w:w="2272" w:type="dxa"/>
            <w:gridSpan w:val="5"/>
            <w:shd w:val="clear" w:color="auto" w:fill="A8D08D" w:themeFill="accent6" w:themeFillTint="99"/>
            <w:vAlign w:val="center"/>
          </w:tcPr>
          <w:p w14:paraId="0003C199" w14:textId="77777777" w:rsidR="007C4A1B" w:rsidRPr="005B56D7" w:rsidRDefault="007C4A1B" w:rsidP="00617A50">
            <w:pPr>
              <w:jc w:val="center"/>
              <w:rPr>
                <w:rFonts w:ascii="Times New Roman" w:hAnsi="Times New Roman"/>
              </w:rPr>
            </w:pPr>
            <w:r w:rsidRPr="005B56D7">
              <w:rPr>
                <w:rFonts w:ascii="Times New Roman" w:hAnsi="Times New Roman"/>
              </w:rPr>
              <w:t>Deep Sleep</w:t>
            </w:r>
          </w:p>
        </w:tc>
      </w:tr>
    </w:tbl>
    <w:p w14:paraId="075642A3" w14:textId="77777777" w:rsidR="007C4A1B" w:rsidRPr="00000E95" w:rsidRDefault="007C4A1B" w:rsidP="007C4A1B"/>
    <w:p w14:paraId="13471736" w14:textId="77777777" w:rsidR="007C4A1B" w:rsidRPr="005B56D7" w:rsidRDefault="007C4A1B" w:rsidP="007C4A1B">
      <w:pPr>
        <w:rPr>
          <w:rFonts w:ascii="Times New Roman" w:hAnsi="Times New Roman"/>
        </w:rPr>
      </w:pPr>
      <w:r w:rsidRPr="005B56D7">
        <w:rPr>
          <w:rFonts w:ascii="Times New Roman" w:hAnsi="Times New Roman"/>
        </w:rPr>
        <w:lastRenderedPageBreak/>
        <w:t>The power consumption of the Up-Link IDLE/INACTIVE positioning based on the model in Table 3 is analyzed in the following Table 4.</w:t>
      </w:r>
    </w:p>
    <w:p w14:paraId="29521FFD" w14:textId="77777777" w:rsidR="007C4A1B" w:rsidRPr="005B56D7" w:rsidRDefault="007C4A1B" w:rsidP="007C4A1B">
      <w:pPr>
        <w:pStyle w:val="a4"/>
        <w:keepNext/>
        <w:rPr>
          <w:rFonts w:ascii="Times New Roman" w:hAnsi="Times New Roman"/>
        </w:rPr>
      </w:pPr>
      <w:bookmarkStart w:id="7" w:name="_Ref61249644"/>
      <w:r w:rsidRPr="005B56D7">
        <w:rPr>
          <w:rFonts w:ascii="Times New Roman" w:hAnsi="Times New Roman"/>
        </w:rPr>
        <w:t xml:space="preserve">Table </w:t>
      </w:r>
      <w:r w:rsidRPr="005B56D7">
        <w:rPr>
          <w:rFonts w:ascii="Times New Roman" w:hAnsi="Times New Roman"/>
        </w:rPr>
        <w:fldChar w:fldCharType="begin"/>
      </w:r>
      <w:r w:rsidRPr="005B56D7">
        <w:rPr>
          <w:rFonts w:ascii="Times New Roman" w:hAnsi="Times New Roman"/>
        </w:rPr>
        <w:instrText xml:space="preserve"> SEQ Table \* ARABIC </w:instrText>
      </w:r>
      <w:r w:rsidRPr="005B56D7">
        <w:rPr>
          <w:rFonts w:ascii="Times New Roman" w:hAnsi="Times New Roman"/>
        </w:rPr>
        <w:fldChar w:fldCharType="separate"/>
      </w:r>
      <w:r w:rsidRPr="005B56D7">
        <w:rPr>
          <w:rFonts w:ascii="Times New Roman" w:hAnsi="Times New Roman"/>
          <w:noProof/>
        </w:rPr>
        <w:t>4</w:t>
      </w:r>
      <w:r w:rsidRPr="005B56D7">
        <w:rPr>
          <w:rFonts w:ascii="Times New Roman" w:hAnsi="Times New Roman"/>
        </w:rPr>
        <w:fldChar w:fldCharType="end"/>
      </w:r>
      <w:bookmarkEnd w:id="7"/>
      <w:r w:rsidRPr="005B56D7">
        <w:rPr>
          <w:rFonts w:ascii="Times New Roman" w:hAnsi="Times New Roman"/>
        </w:rPr>
        <w:t>: Power consumption for Up-Link IDLE/INACTIVE positioning</w:t>
      </w:r>
    </w:p>
    <w:tbl>
      <w:tblPr>
        <w:tblStyle w:val="af9"/>
        <w:tblW w:w="0" w:type="auto"/>
        <w:tblInd w:w="421" w:type="dxa"/>
        <w:tblLook w:val="04A0" w:firstRow="1" w:lastRow="0" w:firstColumn="1" w:lastColumn="0" w:noHBand="0" w:noVBand="1"/>
      </w:tblPr>
      <w:tblGrid>
        <w:gridCol w:w="2268"/>
        <w:gridCol w:w="1913"/>
        <w:gridCol w:w="2091"/>
        <w:gridCol w:w="2091"/>
      </w:tblGrid>
      <w:tr w:rsidR="007C4A1B" w:rsidRPr="00000E95" w14:paraId="2B015768" w14:textId="77777777" w:rsidTr="00617A50">
        <w:tc>
          <w:tcPr>
            <w:tcW w:w="2268" w:type="dxa"/>
            <w:vAlign w:val="center"/>
          </w:tcPr>
          <w:p w14:paraId="4EA1F2EE" w14:textId="77777777" w:rsidR="007C4A1B" w:rsidRPr="00000E95" w:rsidRDefault="007C4A1B" w:rsidP="00617A50">
            <w:pPr>
              <w:rPr>
                <w:rFonts w:ascii="Times New Roman" w:hAnsi="Times New Roman"/>
              </w:rPr>
            </w:pPr>
            <w:r w:rsidRPr="00000E95">
              <w:rPr>
                <w:rFonts w:ascii="Times New Roman" w:hAnsi="Times New Roman"/>
              </w:rPr>
              <w:t>Power operation</w:t>
            </w:r>
          </w:p>
        </w:tc>
        <w:tc>
          <w:tcPr>
            <w:tcW w:w="1913" w:type="dxa"/>
            <w:vAlign w:val="center"/>
          </w:tcPr>
          <w:p w14:paraId="35F177A1" w14:textId="77777777" w:rsidR="007C4A1B" w:rsidRPr="00000E95" w:rsidRDefault="007C4A1B" w:rsidP="00617A50">
            <w:pPr>
              <w:jc w:val="center"/>
              <w:rPr>
                <w:rFonts w:ascii="Times New Roman" w:hAnsi="Times New Roman"/>
              </w:rPr>
            </w:pPr>
            <w:r w:rsidRPr="00000E95">
              <w:rPr>
                <w:rFonts w:ascii="Times New Roman" w:hAnsi="Times New Roman"/>
              </w:rPr>
              <w:t>Relative Power</w:t>
            </w:r>
          </w:p>
        </w:tc>
        <w:tc>
          <w:tcPr>
            <w:tcW w:w="2091" w:type="dxa"/>
            <w:vAlign w:val="center"/>
          </w:tcPr>
          <w:p w14:paraId="0B873182" w14:textId="77777777" w:rsidR="007C4A1B" w:rsidRPr="00000E95" w:rsidRDefault="007C4A1B" w:rsidP="00617A50">
            <w:pPr>
              <w:jc w:val="center"/>
              <w:rPr>
                <w:rFonts w:ascii="Times New Roman" w:hAnsi="Times New Roman"/>
              </w:rPr>
            </w:pPr>
            <w:r w:rsidRPr="00000E95">
              <w:rPr>
                <w:rFonts w:ascii="Times New Roman" w:hAnsi="Times New Roman"/>
              </w:rPr>
              <w:t># slot</w:t>
            </w:r>
          </w:p>
        </w:tc>
        <w:tc>
          <w:tcPr>
            <w:tcW w:w="2091" w:type="dxa"/>
            <w:vAlign w:val="center"/>
          </w:tcPr>
          <w:p w14:paraId="5C830FC8" w14:textId="5F48D34E" w:rsidR="007C4A1B" w:rsidRPr="00000E95" w:rsidRDefault="007C4A1B" w:rsidP="00617A50">
            <w:pPr>
              <w:jc w:val="center"/>
              <w:rPr>
                <w:rFonts w:ascii="Times New Roman" w:hAnsi="Times New Roman"/>
              </w:rPr>
            </w:pPr>
            <w:r w:rsidRPr="00000E95">
              <w:rPr>
                <w:rFonts w:ascii="Times New Roman" w:hAnsi="Times New Roman"/>
              </w:rPr>
              <w:t>Sum power</w:t>
            </w:r>
            <w:r w:rsidR="0032172F">
              <w:rPr>
                <w:rFonts w:ascii="Times New Roman" w:hAnsi="Times New Roman"/>
              </w:rPr>
              <w:t xml:space="preserve"> (</w:t>
            </w:r>
            <w:proofErr w:type="spellStart"/>
            <w:r w:rsidR="0032172F">
              <w:rPr>
                <w:rFonts w:ascii="Times New Roman" w:hAnsi="Times New Roman"/>
              </w:rPr>
              <w:t>dBm</w:t>
            </w:r>
            <w:proofErr w:type="spellEnd"/>
            <w:r w:rsidR="0032172F">
              <w:rPr>
                <w:rFonts w:ascii="Times New Roman" w:hAnsi="Times New Roman"/>
              </w:rPr>
              <w:t>)</w:t>
            </w:r>
          </w:p>
        </w:tc>
      </w:tr>
      <w:tr w:rsidR="007C4A1B" w:rsidRPr="00000E95" w14:paraId="2F5D065F" w14:textId="77777777" w:rsidTr="00617A50">
        <w:tc>
          <w:tcPr>
            <w:tcW w:w="2268" w:type="dxa"/>
            <w:vAlign w:val="center"/>
          </w:tcPr>
          <w:p w14:paraId="6D82EBE6" w14:textId="77777777" w:rsidR="007C4A1B" w:rsidRPr="00000E95" w:rsidRDefault="007C4A1B" w:rsidP="00617A50">
            <w:pPr>
              <w:rPr>
                <w:rFonts w:ascii="Times New Roman" w:hAnsi="Times New Roman"/>
              </w:rPr>
            </w:pPr>
            <w:r w:rsidRPr="00000E95">
              <w:rPr>
                <w:rFonts w:ascii="Times New Roman" w:hAnsi="Times New Roman"/>
              </w:rPr>
              <w:t>SSB RRM</w:t>
            </w:r>
          </w:p>
        </w:tc>
        <w:tc>
          <w:tcPr>
            <w:tcW w:w="1913" w:type="dxa"/>
            <w:vAlign w:val="center"/>
          </w:tcPr>
          <w:p w14:paraId="52A0BC75" w14:textId="77777777" w:rsidR="007C4A1B" w:rsidRPr="00000E95" w:rsidRDefault="007C4A1B" w:rsidP="00617A50">
            <w:pPr>
              <w:jc w:val="center"/>
              <w:rPr>
                <w:rFonts w:ascii="Times New Roman" w:hAnsi="Times New Roman"/>
              </w:rPr>
            </w:pPr>
            <w:r w:rsidRPr="00000E95">
              <w:rPr>
                <w:rFonts w:ascii="Times New Roman" w:hAnsi="Times New Roman"/>
              </w:rPr>
              <w:t>80</w:t>
            </w:r>
          </w:p>
        </w:tc>
        <w:tc>
          <w:tcPr>
            <w:tcW w:w="2091" w:type="dxa"/>
            <w:vAlign w:val="center"/>
          </w:tcPr>
          <w:p w14:paraId="7B6AAF8A" w14:textId="77777777" w:rsidR="007C4A1B" w:rsidRPr="00000E95" w:rsidRDefault="007C4A1B" w:rsidP="00617A50">
            <w:pPr>
              <w:jc w:val="center"/>
              <w:rPr>
                <w:rFonts w:ascii="Times New Roman" w:hAnsi="Times New Roman"/>
              </w:rPr>
            </w:pPr>
            <w:r w:rsidRPr="00000E95">
              <w:rPr>
                <w:rFonts w:ascii="Times New Roman" w:hAnsi="Times New Roman"/>
              </w:rPr>
              <w:t>4</w:t>
            </w:r>
          </w:p>
        </w:tc>
        <w:tc>
          <w:tcPr>
            <w:tcW w:w="2091" w:type="dxa"/>
            <w:vAlign w:val="center"/>
          </w:tcPr>
          <w:p w14:paraId="46DD3592" w14:textId="77777777" w:rsidR="007C4A1B" w:rsidRPr="00000E95" w:rsidRDefault="007C4A1B" w:rsidP="00617A50">
            <w:pPr>
              <w:jc w:val="center"/>
              <w:rPr>
                <w:rFonts w:ascii="Times New Roman" w:hAnsi="Times New Roman"/>
              </w:rPr>
            </w:pPr>
            <w:r w:rsidRPr="00000E95">
              <w:rPr>
                <w:rFonts w:ascii="Times New Roman" w:hAnsi="Times New Roman"/>
              </w:rPr>
              <w:t>320</w:t>
            </w:r>
          </w:p>
        </w:tc>
      </w:tr>
      <w:tr w:rsidR="007C4A1B" w:rsidRPr="00000E95" w14:paraId="6B44F734" w14:textId="77777777" w:rsidTr="00617A50">
        <w:tc>
          <w:tcPr>
            <w:tcW w:w="2268" w:type="dxa"/>
            <w:vAlign w:val="center"/>
          </w:tcPr>
          <w:p w14:paraId="1ECA264F" w14:textId="77777777" w:rsidR="007C4A1B" w:rsidRPr="00000E95" w:rsidRDefault="007C4A1B" w:rsidP="00617A50">
            <w:pPr>
              <w:rPr>
                <w:rFonts w:ascii="Times New Roman" w:hAnsi="Times New Roman"/>
              </w:rPr>
            </w:pPr>
            <w:r w:rsidRPr="00000E95">
              <w:rPr>
                <w:rFonts w:ascii="Times New Roman" w:hAnsi="Times New Roman"/>
              </w:rPr>
              <w:t>PDCCH detection</w:t>
            </w:r>
          </w:p>
        </w:tc>
        <w:tc>
          <w:tcPr>
            <w:tcW w:w="1913" w:type="dxa"/>
            <w:vAlign w:val="center"/>
          </w:tcPr>
          <w:p w14:paraId="4C2C563A" w14:textId="77777777" w:rsidR="007C4A1B" w:rsidRPr="00000E95" w:rsidRDefault="007C4A1B" w:rsidP="00617A50">
            <w:pPr>
              <w:jc w:val="center"/>
              <w:rPr>
                <w:rFonts w:ascii="Times New Roman" w:hAnsi="Times New Roman"/>
              </w:rPr>
            </w:pPr>
            <w:r w:rsidRPr="00000E95">
              <w:rPr>
                <w:rFonts w:ascii="Times New Roman" w:hAnsi="Times New Roman"/>
              </w:rPr>
              <w:t>50</w:t>
            </w:r>
          </w:p>
        </w:tc>
        <w:tc>
          <w:tcPr>
            <w:tcW w:w="2091" w:type="dxa"/>
            <w:vAlign w:val="center"/>
          </w:tcPr>
          <w:p w14:paraId="5BF4CB61" w14:textId="77777777" w:rsidR="007C4A1B" w:rsidRPr="00000E95" w:rsidRDefault="007C4A1B" w:rsidP="00617A50">
            <w:pPr>
              <w:jc w:val="center"/>
              <w:rPr>
                <w:rFonts w:ascii="Times New Roman" w:hAnsi="Times New Roman"/>
              </w:rPr>
            </w:pPr>
            <w:r w:rsidRPr="00000E95">
              <w:rPr>
                <w:rFonts w:ascii="Times New Roman" w:hAnsi="Times New Roman"/>
              </w:rPr>
              <w:t>2</w:t>
            </w:r>
          </w:p>
        </w:tc>
        <w:tc>
          <w:tcPr>
            <w:tcW w:w="2091" w:type="dxa"/>
            <w:vAlign w:val="center"/>
          </w:tcPr>
          <w:p w14:paraId="592B400C" w14:textId="77777777" w:rsidR="007C4A1B" w:rsidRPr="00000E95" w:rsidRDefault="007C4A1B" w:rsidP="00617A50">
            <w:pPr>
              <w:jc w:val="center"/>
              <w:rPr>
                <w:rFonts w:ascii="Times New Roman" w:hAnsi="Times New Roman"/>
              </w:rPr>
            </w:pPr>
            <w:r w:rsidRPr="00000E95">
              <w:rPr>
                <w:rFonts w:ascii="Times New Roman" w:hAnsi="Times New Roman"/>
              </w:rPr>
              <w:t>100</w:t>
            </w:r>
          </w:p>
        </w:tc>
      </w:tr>
      <w:tr w:rsidR="007C4A1B" w:rsidRPr="00000E95" w14:paraId="64D62A2F" w14:textId="77777777" w:rsidTr="00617A50">
        <w:tc>
          <w:tcPr>
            <w:tcW w:w="2268" w:type="dxa"/>
            <w:vAlign w:val="center"/>
          </w:tcPr>
          <w:p w14:paraId="4FCC86D7" w14:textId="77777777" w:rsidR="007C4A1B" w:rsidRPr="00000E95" w:rsidRDefault="007C4A1B" w:rsidP="00617A50">
            <w:pPr>
              <w:rPr>
                <w:rFonts w:ascii="Times New Roman" w:hAnsi="Times New Roman"/>
              </w:rPr>
            </w:pPr>
            <w:r w:rsidRPr="00000E95">
              <w:rPr>
                <w:rFonts w:ascii="Times New Roman" w:hAnsi="Times New Roman"/>
              </w:rPr>
              <w:t>SRS Transmission</w:t>
            </w:r>
          </w:p>
        </w:tc>
        <w:tc>
          <w:tcPr>
            <w:tcW w:w="1913" w:type="dxa"/>
            <w:vAlign w:val="center"/>
          </w:tcPr>
          <w:p w14:paraId="745DD72B" w14:textId="77777777" w:rsidR="007C4A1B" w:rsidRPr="00000E95" w:rsidRDefault="007C4A1B" w:rsidP="00617A50">
            <w:pPr>
              <w:jc w:val="center"/>
              <w:rPr>
                <w:rFonts w:ascii="Times New Roman" w:hAnsi="Times New Roman"/>
              </w:rPr>
            </w:pPr>
            <w:r w:rsidRPr="00000E95">
              <w:rPr>
                <w:rFonts w:ascii="Times New Roman" w:hAnsi="Times New Roman"/>
              </w:rPr>
              <w:t>210</w:t>
            </w:r>
          </w:p>
        </w:tc>
        <w:tc>
          <w:tcPr>
            <w:tcW w:w="2091" w:type="dxa"/>
            <w:vAlign w:val="center"/>
          </w:tcPr>
          <w:p w14:paraId="4F14907F" w14:textId="77777777" w:rsidR="007C4A1B" w:rsidRPr="00000E95" w:rsidRDefault="007C4A1B" w:rsidP="00617A50">
            <w:pPr>
              <w:jc w:val="center"/>
              <w:rPr>
                <w:rFonts w:ascii="Times New Roman" w:hAnsi="Times New Roman"/>
              </w:rPr>
            </w:pPr>
            <w:r w:rsidRPr="00000E95">
              <w:rPr>
                <w:rFonts w:ascii="Times New Roman" w:hAnsi="Times New Roman"/>
              </w:rPr>
              <w:t>1</w:t>
            </w:r>
          </w:p>
        </w:tc>
        <w:tc>
          <w:tcPr>
            <w:tcW w:w="2091" w:type="dxa"/>
            <w:vAlign w:val="center"/>
          </w:tcPr>
          <w:p w14:paraId="62F825FC" w14:textId="77777777" w:rsidR="007C4A1B" w:rsidRPr="00000E95" w:rsidRDefault="007C4A1B" w:rsidP="00617A50">
            <w:pPr>
              <w:jc w:val="center"/>
              <w:rPr>
                <w:rFonts w:ascii="Times New Roman" w:hAnsi="Times New Roman"/>
              </w:rPr>
            </w:pPr>
            <w:r w:rsidRPr="00000E95">
              <w:rPr>
                <w:rFonts w:ascii="Times New Roman" w:hAnsi="Times New Roman"/>
              </w:rPr>
              <w:t>210</w:t>
            </w:r>
          </w:p>
        </w:tc>
      </w:tr>
      <w:tr w:rsidR="007C4A1B" w:rsidRPr="00000E95" w14:paraId="4094F0F2" w14:textId="77777777" w:rsidTr="00617A50">
        <w:tc>
          <w:tcPr>
            <w:tcW w:w="2268" w:type="dxa"/>
            <w:vAlign w:val="center"/>
          </w:tcPr>
          <w:p w14:paraId="071D2DA9" w14:textId="77777777" w:rsidR="007C4A1B" w:rsidRPr="00000E95" w:rsidRDefault="007C4A1B" w:rsidP="00617A50">
            <w:pPr>
              <w:rPr>
                <w:rFonts w:ascii="Times New Roman" w:hAnsi="Times New Roman"/>
              </w:rPr>
            </w:pPr>
            <w:r w:rsidRPr="00000E95">
              <w:rPr>
                <w:rFonts w:ascii="Times New Roman" w:hAnsi="Times New Roman"/>
              </w:rPr>
              <w:t>Micro Sleep</w:t>
            </w:r>
          </w:p>
        </w:tc>
        <w:tc>
          <w:tcPr>
            <w:tcW w:w="1913" w:type="dxa"/>
            <w:vAlign w:val="center"/>
          </w:tcPr>
          <w:p w14:paraId="056D650B" w14:textId="77777777" w:rsidR="007C4A1B" w:rsidRPr="00000E95" w:rsidRDefault="007C4A1B" w:rsidP="00617A50">
            <w:pPr>
              <w:jc w:val="center"/>
              <w:rPr>
                <w:rFonts w:ascii="Times New Roman" w:hAnsi="Times New Roman"/>
              </w:rPr>
            </w:pPr>
            <w:r w:rsidRPr="00000E95">
              <w:rPr>
                <w:rFonts w:ascii="Times New Roman" w:hAnsi="Times New Roman"/>
              </w:rPr>
              <w:t>45</w:t>
            </w:r>
          </w:p>
        </w:tc>
        <w:tc>
          <w:tcPr>
            <w:tcW w:w="2091" w:type="dxa"/>
            <w:vAlign w:val="center"/>
          </w:tcPr>
          <w:p w14:paraId="50CA16C2" w14:textId="77777777" w:rsidR="007C4A1B" w:rsidRPr="00000E95" w:rsidRDefault="007C4A1B" w:rsidP="00617A50">
            <w:pPr>
              <w:jc w:val="center"/>
              <w:rPr>
                <w:rFonts w:ascii="Times New Roman" w:hAnsi="Times New Roman"/>
              </w:rPr>
            </w:pPr>
            <w:r w:rsidRPr="00000E95">
              <w:rPr>
                <w:rFonts w:ascii="Times New Roman" w:hAnsi="Times New Roman"/>
              </w:rPr>
              <w:t>8</w:t>
            </w:r>
          </w:p>
        </w:tc>
        <w:tc>
          <w:tcPr>
            <w:tcW w:w="2091" w:type="dxa"/>
            <w:vAlign w:val="center"/>
          </w:tcPr>
          <w:p w14:paraId="73D8006B" w14:textId="77777777" w:rsidR="007C4A1B" w:rsidRPr="00000E95" w:rsidRDefault="007C4A1B" w:rsidP="00617A50">
            <w:pPr>
              <w:jc w:val="center"/>
              <w:rPr>
                <w:rFonts w:ascii="Times New Roman" w:hAnsi="Times New Roman"/>
              </w:rPr>
            </w:pPr>
            <w:r w:rsidRPr="00000E95">
              <w:rPr>
                <w:rFonts w:ascii="Times New Roman" w:hAnsi="Times New Roman"/>
              </w:rPr>
              <w:t>360</w:t>
            </w:r>
          </w:p>
        </w:tc>
      </w:tr>
      <w:tr w:rsidR="007C4A1B" w:rsidRPr="00000E95" w14:paraId="0DEA1619" w14:textId="77777777" w:rsidTr="00617A50">
        <w:tc>
          <w:tcPr>
            <w:tcW w:w="2268" w:type="dxa"/>
            <w:vAlign w:val="center"/>
          </w:tcPr>
          <w:p w14:paraId="2CEC594B" w14:textId="77777777" w:rsidR="007C4A1B" w:rsidRPr="00000E95" w:rsidRDefault="007C4A1B" w:rsidP="00617A50">
            <w:pPr>
              <w:rPr>
                <w:rFonts w:ascii="Times New Roman" w:hAnsi="Times New Roman"/>
              </w:rPr>
            </w:pPr>
            <w:r w:rsidRPr="00000E95">
              <w:rPr>
                <w:rFonts w:ascii="Times New Roman" w:hAnsi="Times New Roman"/>
              </w:rPr>
              <w:t>Deep Sleep</w:t>
            </w:r>
          </w:p>
        </w:tc>
        <w:tc>
          <w:tcPr>
            <w:tcW w:w="1913" w:type="dxa"/>
            <w:vAlign w:val="center"/>
          </w:tcPr>
          <w:p w14:paraId="022A62DF" w14:textId="77777777" w:rsidR="007C4A1B" w:rsidRPr="00000E95" w:rsidRDefault="007C4A1B" w:rsidP="00617A50">
            <w:pPr>
              <w:jc w:val="center"/>
              <w:rPr>
                <w:rFonts w:ascii="Times New Roman" w:hAnsi="Times New Roman"/>
              </w:rPr>
            </w:pPr>
            <w:r w:rsidRPr="00000E95">
              <w:rPr>
                <w:rFonts w:ascii="Times New Roman" w:hAnsi="Times New Roman"/>
              </w:rPr>
              <w:t>1</w:t>
            </w:r>
          </w:p>
        </w:tc>
        <w:tc>
          <w:tcPr>
            <w:tcW w:w="2091" w:type="dxa"/>
            <w:vAlign w:val="center"/>
          </w:tcPr>
          <w:p w14:paraId="2F1FC993" w14:textId="77777777" w:rsidR="007C4A1B" w:rsidRPr="00000E95" w:rsidRDefault="007C4A1B" w:rsidP="00617A50">
            <w:pPr>
              <w:jc w:val="center"/>
              <w:rPr>
                <w:rFonts w:ascii="Times New Roman" w:hAnsi="Times New Roman"/>
              </w:rPr>
            </w:pPr>
            <w:r w:rsidRPr="00000E95">
              <w:rPr>
                <w:rFonts w:ascii="Times New Roman" w:hAnsi="Times New Roman"/>
              </w:rPr>
              <w:t>2545</w:t>
            </w:r>
          </w:p>
        </w:tc>
        <w:tc>
          <w:tcPr>
            <w:tcW w:w="2091" w:type="dxa"/>
            <w:vAlign w:val="center"/>
          </w:tcPr>
          <w:p w14:paraId="7184C798" w14:textId="77777777" w:rsidR="007C4A1B" w:rsidRPr="00000E95" w:rsidRDefault="007C4A1B" w:rsidP="00617A50">
            <w:pPr>
              <w:jc w:val="center"/>
              <w:rPr>
                <w:rFonts w:ascii="Times New Roman" w:hAnsi="Times New Roman"/>
              </w:rPr>
            </w:pPr>
            <w:r w:rsidRPr="00000E95">
              <w:rPr>
                <w:rFonts w:ascii="Times New Roman" w:hAnsi="Times New Roman"/>
              </w:rPr>
              <w:t>2545</w:t>
            </w:r>
          </w:p>
        </w:tc>
      </w:tr>
      <w:tr w:rsidR="007C4A1B" w:rsidRPr="00000E95" w14:paraId="71912167" w14:textId="77777777" w:rsidTr="00617A50">
        <w:tc>
          <w:tcPr>
            <w:tcW w:w="2268" w:type="dxa"/>
            <w:vAlign w:val="center"/>
          </w:tcPr>
          <w:p w14:paraId="685E6491" w14:textId="77777777" w:rsidR="007C4A1B" w:rsidRPr="00000E95" w:rsidRDefault="007C4A1B" w:rsidP="00617A50">
            <w:pPr>
              <w:rPr>
                <w:rFonts w:ascii="Times New Roman" w:hAnsi="Times New Roman"/>
              </w:rPr>
            </w:pPr>
            <w:r w:rsidRPr="00000E95">
              <w:rPr>
                <w:rFonts w:ascii="Times New Roman" w:hAnsi="Times New Roman"/>
              </w:rPr>
              <w:t>State Transit</w:t>
            </w:r>
          </w:p>
        </w:tc>
        <w:tc>
          <w:tcPr>
            <w:tcW w:w="1913" w:type="dxa"/>
            <w:vAlign w:val="center"/>
          </w:tcPr>
          <w:p w14:paraId="08450451" w14:textId="77777777" w:rsidR="007C4A1B" w:rsidRPr="00000E95" w:rsidRDefault="007C4A1B" w:rsidP="00617A50">
            <w:pPr>
              <w:jc w:val="center"/>
              <w:rPr>
                <w:rFonts w:ascii="Times New Roman" w:hAnsi="Times New Roman"/>
              </w:rPr>
            </w:pPr>
            <w:r w:rsidRPr="00000E95">
              <w:rPr>
                <w:rFonts w:ascii="Times New Roman" w:hAnsi="Times New Roman"/>
              </w:rPr>
              <w:t>450</w:t>
            </w:r>
          </w:p>
        </w:tc>
        <w:tc>
          <w:tcPr>
            <w:tcW w:w="2091" w:type="dxa"/>
            <w:vAlign w:val="center"/>
          </w:tcPr>
          <w:p w14:paraId="5AC351A5" w14:textId="77777777" w:rsidR="007C4A1B" w:rsidRPr="00000E95" w:rsidRDefault="007C4A1B" w:rsidP="00617A50">
            <w:pPr>
              <w:jc w:val="center"/>
              <w:rPr>
                <w:rFonts w:ascii="Times New Roman" w:hAnsi="Times New Roman"/>
              </w:rPr>
            </w:pPr>
            <w:r w:rsidRPr="00000E95">
              <w:rPr>
                <w:rFonts w:ascii="Times New Roman" w:hAnsi="Times New Roman"/>
              </w:rPr>
              <w:t>1</w:t>
            </w:r>
          </w:p>
        </w:tc>
        <w:tc>
          <w:tcPr>
            <w:tcW w:w="2091" w:type="dxa"/>
            <w:vAlign w:val="center"/>
          </w:tcPr>
          <w:p w14:paraId="122005F4" w14:textId="77777777" w:rsidR="007C4A1B" w:rsidRPr="00000E95" w:rsidRDefault="007C4A1B" w:rsidP="00617A50">
            <w:pPr>
              <w:jc w:val="center"/>
              <w:rPr>
                <w:rFonts w:ascii="Times New Roman" w:hAnsi="Times New Roman"/>
              </w:rPr>
            </w:pPr>
            <w:r w:rsidRPr="00000E95">
              <w:rPr>
                <w:rFonts w:ascii="Times New Roman" w:hAnsi="Times New Roman"/>
              </w:rPr>
              <w:t>450</w:t>
            </w:r>
          </w:p>
        </w:tc>
      </w:tr>
      <w:tr w:rsidR="007C4A1B" w:rsidRPr="00000E95" w14:paraId="6CAE06D6" w14:textId="77777777" w:rsidTr="00617A50">
        <w:tc>
          <w:tcPr>
            <w:tcW w:w="2268" w:type="dxa"/>
            <w:vAlign w:val="center"/>
          </w:tcPr>
          <w:p w14:paraId="67BB5C5C" w14:textId="77777777" w:rsidR="007C4A1B" w:rsidRPr="00000E95" w:rsidRDefault="007C4A1B" w:rsidP="00617A50">
            <w:pPr>
              <w:rPr>
                <w:rFonts w:ascii="Times New Roman" w:hAnsi="Times New Roman"/>
              </w:rPr>
            </w:pPr>
            <w:r w:rsidRPr="00000E95">
              <w:rPr>
                <w:rFonts w:ascii="Times New Roman" w:hAnsi="Times New Roman"/>
              </w:rPr>
              <w:t>Total</w:t>
            </w:r>
          </w:p>
        </w:tc>
        <w:tc>
          <w:tcPr>
            <w:tcW w:w="1913" w:type="dxa"/>
            <w:vAlign w:val="center"/>
          </w:tcPr>
          <w:p w14:paraId="19D31DA6" w14:textId="77777777" w:rsidR="007C4A1B" w:rsidRPr="00000E95" w:rsidRDefault="007C4A1B" w:rsidP="00617A50">
            <w:pPr>
              <w:jc w:val="center"/>
              <w:rPr>
                <w:rFonts w:ascii="Times New Roman" w:hAnsi="Times New Roman"/>
              </w:rPr>
            </w:pPr>
            <w:r w:rsidRPr="00000E95">
              <w:rPr>
                <w:rFonts w:ascii="Times New Roman" w:hAnsi="Times New Roman"/>
              </w:rPr>
              <w:t>-</w:t>
            </w:r>
          </w:p>
        </w:tc>
        <w:tc>
          <w:tcPr>
            <w:tcW w:w="2091" w:type="dxa"/>
            <w:vAlign w:val="center"/>
          </w:tcPr>
          <w:p w14:paraId="5325362E" w14:textId="77777777" w:rsidR="007C4A1B" w:rsidRPr="00000E95" w:rsidRDefault="007C4A1B" w:rsidP="00617A50">
            <w:pPr>
              <w:jc w:val="center"/>
              <w:rPr>
                <w:rFonts w:ascii="Times New Roman" w:hAnsi="Times New Roman"/>
              </w:rPr>
            </w:pPr>
            <w:r w:rsidRPr="00000E95">
              <w:rPr>
                <w:rFonts w:ascii="Times New Roman" w:hAnsi="Times New Roman"/>
              </w:rPr>
              <w:t>2560</w:t>
            </w:r>
          </w:p>
        </w:tc>
        <w:tc>
          <w:tcPr>
            <w:tcW w:w="2091" w:type="dxa"/>
            <w:vAlign w:val="center"/>
          </w:tcPr>
          <w:p w14:paraId="559C6A7C" w14:textId="77777777" w:rsidR="007C4A1B" w:rsidRPr="00000E95" w:rsidRDefault="007C4A1B" w:rsidP="00617A50">
            <w:pPr>
              <w:jc w:val="center"/>
              <w:rPr>
                <w:rFonts w:ascii="Times New Roman" w:hAnsi="Times New Roman"/>
              </w:rPr>
            </w:pPr>
            <w:r w:rsidRPr="00000E95">
              <w:rPr>
                <w:rFonts w:ascii="Times New Roman" w:hAnsi="Times New Roman"/>
              </w:rPr>
              <w:t>3985</w:t>
            </w:r>
          </w:p>
        </w:tc>
      </w:tr>
    </w:tbl>
    <w:p w14:paraId="23B401AE" w14:textId="77777777" w:rsidR="00AA6D6C" w:rsidRDefault="007C4A1B" w:rsidP="007C4A1B">
      <w:pPr>
        <w:spacing w:before="240"/>
        <w:rPr>
          <w:rFonts w:ascii="Times New Roman" w:hAnsi="Times New Roman"/>
        </w:rPr>
      </w:pPr>
      <w:r w:rsidRPr="005B56D7">
        <w:rPr>
          <w:rFonts w:ascii="Times New Roman" w:hAnsi="Times New Roman"/>
        </w:rPr>
        <w:t>The Up-Link IDLE/INACTIVE state positioning operation mainly related to the SRS transmission. The power consumption analysis in</w:t>
      </w:r>
      <w:r w:rsidRPr="00000E95">
        <w:rPr>
          <w:rFonts w:ascii="Times New Roman" w:hAnsi="Times New Roman"/>
        </w:rPr>
        <w:t xml:space="preserve"> </w:t>
      </w:r>
      <w:r w:rsidRPr="00C01A91">
        <w:rPr>
          <w:rFonts w:ascii="Times New Roman" w:hAnsi="Times New Roman"/>
        </w:rPr>
        <w:fldChar w:fldCharType="begin"/>
      </w:r>
      <w:r w:rsidRPr="00000E95">
        <w:rPr>
          <w:rFonts w:ascii="Times New Roman" w:hAnsi="Times New Roman"/>
        </w:rPr>
        <w:instrText xml:space="preserve"> REF _Ref61249644 \h </w:instrText>
      </w:r>
      <w:r w:rsidR="00000E95">
        <w:rPr>
          <w:rFonts w:ascii="Times New Roman" w:hAnsi="Times New Roman"/>
        </w:rPr>
        <w:instrText xml:space="preserve"> \* MERGEFORMAT </w:instrText>
      </w:r>
      <w:r w:rsidRPr="00C01A91">
        <w:rPr>
          <w:rFonts w:ascii="Times New Roman" w:hAnsi="Times New Roman"/>
        </w:rPr>
      </w:r>
      <w:r w:rsidRPr="00C01A91">
        <w:rPr>
          <w:rFonts w:ascii="Times New Roman" w:hAnsi="Times New Roman"/>
        </w:rPr>
        <w:fldChar w:fldCharType="separate"/>
      </w:r>
      <w:r w:rsidRPr="005B56D7">
        <w:rPr>
          <w:rFonts w:ascii="Times New Roman" w:hAnsi="Times New Roman"/>
        </w:rPr>
        <w:t xml:space="preserve">Table </w:t>
      </w:r>
      <w:r w:rsidRPr="00000E95">
        <w:rPr>
          <w:rFonts w:ascii="Times New Roman" w:hAnsi="Times New Roman"/>
          <w:b/>
          <w:noProof/>
        </w:rPr>
        <w:t>4</w:t>
      </w:r>
      <w:r w:rsidRPr="00C01A91">
        <w:rPr>
          <w:rFonts w:ascii="Times New Roman" w:hAnsi="Times New Roman"/>
        </w:rPr>
        <w:fldChar w:fldCharType="end"/>
      </w:r>
      <w:r w:rsidRPr="00000E95">
        <w:rPr>
          <w:rFonts w:ascii="Times New Roman" w:hAnsi="Times New Roman"/>
        </w:rPr>
        <w:t xml:space="preserve"> </w:t>
      </w:r>
      <w:r w:rsidRPr="005B56D7">
        <w:rPr>
          <w:rFonts w:ascii="Times New Roman" w:hAnsi="Times New Roman"/>
        </w:rPr>
        <w:t>shows that the total relative power consumption is 3985</w:t>
      </w:r>
      <w:r w:rsidR="0032172F">
        <w:rPr>
          <w:rFonts w:ascii="Times New Roman" w:hAnsi="Times New Roman"/>
        </w:rPr>
        <w:t xml:space="preserve"> </w:t>
      </w:r>
      <w:proofErr w:type="spellStart"/>
      <w:r w:rsidR="0032172F">
        <w:rPr>
          <w:rFonts w:ascii="Times New Roman" w:hAnsi="Times New Roman"/>
        </w:rPr>
        <w:t>dBm</w:t>
      </w:r>
      <w:proofErr w:type="spellEnd"/>
      <w:r w:rsidRPr="005B56D7">
        <w:rPr>
          <w:rFonts w:ascii="Times New Roman" w:hAnsi="Times New Roman"/>
        </w:rPr>
        <w:t xml:space="preserve">. </w:t>
      </w:r>
    </w:p>
    <w:p w14:paraId="6B49403E" w14:textId="70317EB7" w:rsidR="007C4A1B" w:rsidRPr="005B56D7" w:rsidRDefault="00AA6D6C" w:rsidP="007C4A1B">
      <w:pPr>
        <w:spacing w:before="240"/>
        <w:rPr>
          <w:rFonts w:ascii="Times New Roman" w:hAnsi="Times New Roman"/>
        </w:rPr>
      </w:pPr>
      <w:r>
        <w:rPr>
          <w:rFonts w:ascii="Times New Roman" w:hAnsi="Times New Roman"/>
        </w:rPr>
        <w:t>Based on the above analysis, t</w:t>
      </w:r>
      <w:r w:rsidR="007C4A1B" w:rsidRPr="005B56D7">
        <w:rPr>
          <w:rFonts w:ascii="Times New Roman" w:hAnsi="Times New Roman"/>
        </w:rPr>
        <w:t>he power consumption of Up-Link positioning is about 30% lower than that of the Down-Link positioning in IDLE/INACTIVE state.</w:t>
      </w:r>
    </w:p>
    <w:p w14:paraId="576E3D72" w14:textId="609031B1" w:rsidR="00385A34" w:rsidRPr="005B56D7" w:rsidRDefault="007955BD" w:rsidP="005B56D7">
      <w:pPr>
        <w:rPr>
          <w:rFonts w:ascii="Times New Roman" w:hAnsi="Times New Roman"/>
          <w:b/>
        </w:rPr>
      </w:pPr>
      <w:r>
        <w:rPr>
          <w:rFonts w:ascii="Times New Roman" w:hAnsi="Times New Roman"/>
          <w:b/>
        </w:rPr>
        <w:t>Proposal 5</w:t>
      </w:r>
      <w:r w:rsidR="00AB3D6C" w:rsidRPr="005B56D7">
        <w:rPr>
          <w:rFonts w:ascii="Times New Roman" w:hAnsi="Times New Roman"/>
          <w:b/>
        </w:rPr>
        <w:t xml:space="preserve">: </w:t>
      </w:r>
      <w:r w:rsidR="007D2D65" w:rsidRPr="00000E95">
        <w:rPr>
          <w:rFonts w:ascii="Times New Roman" w:hAnsi="Times New Roman"/>
          <w:b/>
        </w:rPr>
        <w:t>T</w:t>
      </w:r>
      <w:r w:rsidR="00212C6C" w:rsidRPr="005B56D7">
        <w:rPr>
          <w:rFonts w:ascii="Times New Roman" w:hAnsi="Times New Roman"/>
          <w:b/>
        </w:rPr>
        <w:t>he power consumption for Up-Link positioning is</w:t>
      </w:r>
      <w:r w:rsidR="008944BD">
        <w:rPr>
          <w:rFonts w:ascii="Times New Roman" w:hAnsi="Times New Roman"/>
          <w:b/>
        </w:rPr>
        <w:t xml:space="preserve"> 30%</w:t>
      </w:r>
      <w:r w:rsidR="00212C6C" w:rsidRPr="005B56D7">
        <w:rPr>
          <w:rFonts w:ascii="Times New Roman" w:hAnsi="Times New Roman"/>
          <w:b/>
        </w:rPr>
        <w:t xml:space="preserve"> lower than that of Down-Link positioning in INACTIVE state.</w:t>
      </w:r>
    </w:p>
    <w:p w14:paraId="0705FAA7" w14:textId="29CC18A9" w:rsidR="00955170" w:rsidRPr="00384012" w:rsidRDefault="00955170" w:rsidP="00955170">
      <w:pPr>
        <w:pStyle w:val="1"/>
        <w:rPr>
          <w:rFonts w:ascii="Times New Roman" w:hAnsi="Times New Roman"/>
        </w:rPr>
      </w:pPr>
      <w:r w:rsidRPr="00384012">
        <w:rPr>
          <w:rFonts w:ascii="Times New Roman" w:hAnsi="Times New Roman"/>
        </w:rPr>
        <w:t>Conclusion</w:t>
      </w:r>
    </w:p>
    <w:p w14:paraId="0B6D9075" w14:textId="77777777" w:rsidR="000E1305" w:rsidRPr="00384012" w:rsidRDefault="002841C4" w:rsidP="007E4D88">
      <w:pPr>
        <w:pStyle w:val="ab"/>
        <w:rPr>
          <w:rFonts w:ascii="Times New Roman" w:hAnsi="Times New Roman"/>
        </w:rPr>
      </w:pPr>
      <w:r w:rsidRPr="00384012">
        <w:rPr>
          <w:rFonts w:ascii="Times New Roman" w:hAnsi="Times New Roman"/>
        </w:rPr>
        <w:t>Base on the analysis above, w</w:t>
      </w:r>
      <w:r w:rsidR="00955170" w:rsidRPr="00384012">
        <w:rPr>
          <w:rFonts w:ascii="Times New Roman" w:hAnsi="Times New Roman"/>
        </w:rPr>
        <w:t>e propose the following:</w:t>
      </w:r>
    </w:p>
    <w:p w14:paraId="48024BB8" w14:textId="77777777" w:rsidR="009A55AF" w:rsidRPr="00962822" w:rsidRDefault="009A55AF" w:rsidP="009A55AF">
      <w:pPr>
        <w:rPr>
          <w:rFonts w:ascii="Times New Roman" w:hAnsi="Times New Roman"/>
          <w:b/>
          <w:lang w:val="en-GB"/>
        </w:rPr>
      </w:pPr>
      <w:r w:rsidRPr="00962822">
        <w:rPr>
          <w:rFonts w:ascii="Times New Roman" w:hAnsi="Times New Roman"/>
          <w:b/>
          <w:lang w:val="en-GB"/>
        </w:rPr>
        <w:t xml:space="preserve">Observation 1: The data transmission mechanism studied in the R17 small data WI can be used to support </w:t>
      </w:r>
      <w:r>
        <w:rPr>
          <w:rFonts w:ascii="Times New Roman" w:hAnsi="Times New Roman"/>
          <w:b/>
          <w:lang w:val="en-GB"/>
        </w:rPr>
        <w:t>positioning</w:t>
      </w:r>
      <w:r w:rsidRPr="00962822">
        <w:rPr>
          <w:rFonts w:ascii="Times New Roman" w:hAnsi="Times New Roman"/>
          <w:b/>
          <w:lang w:val="en-GB"/>
        </w:rPr>
        <w:t xml:space="preserve"> for UE in INACTIVE with the following minor modification.</w:t>
      </w:r>
    </w:p>
    <w:p w14:paraId="1B1FB607" w14:textId="77777777" w:rsidR="009A55AF" w:rsidRPr="008A6A9C" w:rsidRDefault="009A55AF" w:rsidP="009A55AF">
      <w:pPr>
        <w:pStyle w:val="af8"/>
        <w:numPr>
          <w:ilvl w:val="0"/>
          <w:numId w:val="38"/>
        </w:numPr>
        <w:rPr>
          <w:rFonts w:ascii="Times New Roman" w:hAnsi="Times New Roman"/>
          <w:b/>
          <w:sz w:val="20"/>
          <w:szCs w:val="20"/>
          <w:lang w:val="en-GB"/>
        </w:rPr>
      </w:pPr>
      <w:r>
        <w:rPr>
          <w:rFonts w:ascii="Times New Roman" w:hAnsi="Times New Roman"/>
          <w:b/>
          <w:sz w:val="20"/>
          <w:szCs w:val="20"/>
          <w:lang w:val="en-GB" w:eastAsia="zh-CN"/>
        </w:rPr>
        <w:t xml:space="preserve">Include </w:t>
      </w:r>
      <w:r w:rsidRPr="008A6A9C">
        <w:rPr>
          <w:rFonts w:ascii="Times New Roman" w:hAnsi="Times New Roman"/>
          <w:b/>
          <w:sz w:val="20"/>
          <w:szCs w:val="20"/>
          <w:lang w:val="en-GB" w:eastAsia="zh-CN"/>
        </w:rPr>
        <w:t>dedicated NAS</w:t>
      </w:r>
      <w:r>
        <w:rPr>
          <w:rFonts w:ascii="Times New Roman" w:hAnsi="Times New Roman"/>
          <w:b/>
          <w:sz w:val="20"/>
          <w:szCs w:val="20"/>
          <w:lang w:val="en-GB" w:eastAsia="zh-CN"/>
        </w:rPr>
        <w:t xml:space="preserve"> signalling</w:t>
      </w:r>
      <w:r w:rsidRPr="008A6A9C">
        <w:rPr>
          <w:rFonts w:ascii="Times New Roman" w:hAnsi="Times New Roman"/>
          <w:b/>
          <w:sz w:val="20"/>
          <w:szCs w:val="20"/>
          <w:lang w:val="en-GB" w:eastAsia="zh-CN"/>
        </w:rPr>
        <w:t xml:space="preserve"> </w:t>
      </w:r>
      <w:r>
        <w:rPr>
          <w:rFonts w:ascii="Times New Roman" w:hAnsi="Times New Roman"/>
          <w:b/>
          <w:sz w:val="20"/>
          <w:szCs w:val="20"/>
          <w:lang w:val="en-GB" w:eastAsia="zh-CN"/>
        </w:rPr>
        <w:t xml:space="preserve">in </w:t>
      </w:r>
      <w:r w:rsidRPr="008A6A9C">
        <w:rPr>
          <w:rFonts w:ascii="Times New Roman" w:hAnsi="Times New Roman"/>
          <w:b/>
          <w:sz w:val="20"/>
          <w:szCs w:val="20"/>
          <w:lang w:val="en-GB" w:eastAsia="zh-CN"/>
        </w:rPr>
        <w:t xml:space="preserve">small data transmission </w:t>
      </w:r>
    </w:p>
    <w:p w14:paraId="0F3BEF76" w14:textId="122F3CA7" w:rsidR="004E09D3" w:rsidRPr="006F7B86" w:rsidRDefault="009A55AF" w:rsidP="009340EE">
      <w:pPr>
        <w:pStyle w:val="af8"/>
        <w:numPr>
          <w:ilvl w:val="0"/>
          <w:numId w:val="38"/>
        </w:numPr>
        <w:rPr>
          <w:rFonts w:ascii="Times New Roman" w:hAnsi="Times New Roman"/>
          <w:b/>
          <w:sz w:val="20"/>
          <w:szCs w:val="20"/>
          <w:lang w:val="en-GB"/>
        </w:rPr>
      </w:pPr>
      <w:r w:rsidRPr="008A6A9C">
        <w:rPr>
          <w:rFonts w:ascii="Times New Roman" w:hAnsi="Times New Roman"/>
          <w:b/>
          <w:sz w:val="20"/>
          <w:szCs w:val="20"/>
          <w:lang w:val="en-GB" w:eastAsia="zh-CN"/>
        </w:rPr>
        <w:t xml:space="preserve">Transport of dedicated NAS message in NG-AP with UL NAS TRANSPORT </w:t>
      </w:r>
    </w:p>
    <w:p w14:paraId="4B56FAA4" w14:textId="77777777" w:rsidR="009A55AF" w:rsidRDefault="009A55AF" w:rsidP="009A55AF">
      <w:pPr>
        <w:rPr>
          <w:rFonts w:ascii="Times New Roman" w:hAnsi="Times New Roman"/>
          <w:b/>
          <w:lang w:val="en-GB"/>
        </w:rPr>
      </w:pPr>
      <w:r w:rsidRPr="00962822">
        <w:rPr>
          <w:rFonts w:ascii="Times New Roman" w:hAnsi="Times New Roman"/>
          <w:b/>
          <w:lang w:val="en-GB"/>
        </w:rPr>
        <w:t>Observation 2: Generic UL NAS support is beneficial for positioning to support MO-LR request, event report for deferred MT-LR, cancel deferred MR-LR and UL LPP messages.</w:t>
      </w:r>
    </w:p>
    <w:p w14:paraId="39369222" w14:textId="77777777" w:rsidR="006F7B86" w:rsidRPr="00AC1FEC" w:rsidRDefault="006F7B86" w:rsidP="009A55AF">
      <w:pPr>
        <w:rPr>
          <w:rFonts w:ascii="Times New Roman" w:hAnsi="Times New Roman"/>
          <w:highlight w:val="yellow"/>
          <w:lang w:val="en-GB"/>
        </w:rPr>
      </w:pPr>
    </w:p>
    <w:p w14:paraId="62DA3AD8" w14:textId="77777777" w:rsidR="009A55AF" w:rsidRDefault="009A55AF" w:rsidP="009A55AF">
      <w:pPr>
        <w:rPr>
          <w:rFonts w:ascii="Times New Roman" w:hAnsi="Times New Roman"/>
          <w:b/>
          <w:lang w:val="en-GB"/>
        </w:rPr>
      </w:pPr>
      <w:r w:rsidRPr="00962822">
        <w:rPr>
          <w:rFonts w:ascii="Times New Roman" w:hAnsi="Times New Roman"/>
          <w:b/>
          <w:lang w:val="en-GB"/>
        </w:rPr>
        <w:t>Proposal 1: Support UL NAS transport for UEs in RRC_INACTIVE state for the purpose of positioning.</w:t>
      </w:r>
    </w:p>
    <w:p w14:paraId="35101B8E" w14:textId="77777777" w:rsidR="009A55AF" w:rsidRPr="00AB2F19" w:rsidRDefault="009A55AF" w:rsidP="009A55AF">
      <w:pPr>
        <w:rPr>
          <w:rFonts w:ascii="Times New Roman" w:hAnsi="Times New Roman"/>
          <w:b/>
          <w:lang w:val="en-GB"/>
        </w:rPr>
      </w:pPr>
      <w:r w:rsidRPr="00AB2F19">
        <w:rPr>
          <w:rFonts w:ascii="Times New Roman" w:hAnsi="Times New Roman"/>
          <w:b/>
          <w:lang w:val="en-GB"/>
        </w:rPr>
        <w:t>Proposal 2: RAN2 should further study whether to support subsequent DL NAS transport for INACTIVE positioning.</w:t>
      </w:r>
    </w:p>
    <w:p w14:paraId="7438A6E5" w14:textId="77777777" w:rsidR="004E09D3" w:rsidRPr="005F66A2" w:rsidRDefault="004E09D3" w:rsidP="004E09D3">
      <w:pPr>
        <w:rPr>
          <w:rFonts w:ascii="Times New Roman" w:hAnsi="Times New Roman"/>
          <w:b/>
          <w:lang w:val="en-GB"/>
        </w:rPr>
      </w:pPr>
      <w:r w:rsidRPr="005F66A2">
        <w:rPr>
          <w:rFonts w:ascii="Times New Roman" w:hAnsi="Times New Roman"/>
          <w:b/>
          <w:lang w:val="en-GB"/>
        </w:rPr>
        <w:t>Proposal</w:t>
      </w:r>
      <w:r>
        <w:rPr>
          <w:rFonts w:ascii="Times New Roman" w:hAnsi="Times New Roman"/>
          <w:b/>
          <w:lang w:val="en-GB"/>
        </w:rPr>
        <w:t xml:space="preserve"> 3</w:t>
      </w:r>
      <w:r w:rsidRPr="005F66A2">
        <w:rPr>
          <w:rFonts w:ascii="Times New Roman" w:hAnsi="Times New Roman"/>
          <w:b/>
          <w:lang w:val="en-GB"/>
        </w:rPr>
        <w:t>: Adopt the text proposal in Section 5 for INACTIVE positioning with small data transmission</w:t>
      </w:r>
    </w:p>
    <w:p w14:paraId="71DF2D0C" w14:textId="13096978" w:rsidR="00FD3A92" w:rsidRPr="005203E4" w:rsidRDefault="00FD3A92" w:rsidP="00FD3A92">
      <w:pPr>
        <w:rPr>
          <w:rFonts w:ascii="Times New Roman" w:hAnsi="Times New Roman"/>
          <w:b/>
        </w:rPr>
      </w:pPr>
      <w:r w:rsidRPr="005203E4">
        <w:rPr>
          <w:rFonts w:ascii="Times New Roman" w:hAnsi="Times New Roman"/>
          <w:b/>
        </w:rPr>
        <w:t xml:space="preserve">Proposal 4: RAN 2 to discuss which option to adopt for </w:t>
      </w:r>
      <w:r w:rsidR="000D7138">
        <w:rPr>
          <w:rFonts w:ascii="Times New Roman" w:hAnsi="Times New Roman"/>
          <w:b/>
        </w:rPr>
        <w:t xml:space="preserve">UL </w:t>
      </w:r>
      <w:bookmarkStart w:id="8" w:name="_GoBack"/>
      <w:bookmarkEnd w:id="8"/>
      <w:r w:rsidRPr="005203E4">
        <w:rPr>
          <w:rFonts w:ascii="Times New Roman" w:hAnsi="Times New Roman"/>
          <w:b/>
        </w:rPr>
        <w:t xml:space="preserve">positioning in RRC_INACTIVE. </w:t>
      </w:r>
    </w:p>
    <w:p w14:paraId="19D01AED" w14:textId="77777777" w:rsidR="00FD3A92" w:rsidRPr="00416882" w:rsidRDefault="00FD3A92" w:rsidP="00FD3A92">
      <w:pPr>
        <w:pStyle w:val="af8"/>
        <w:numPr>
          <w:ilvl w:val="0"/>
          <w:numId w:val="40"/>
        </w:numPr>
        <w:rPr>
          <w:rFonts w:ascii="Times New Roman" w:hAnsi="Times New Roman"/>
          <w:b/>
        </w:rPr>
      </w:pPr>
      <w:r w:rsidRPr="00422FDD">
        <w:rPr>
          <w:rFonts w:ascii="Times New Roman" w:hAnsi="Times New Roman"/>
          <w:b/>
          <w:sz w:val="20"/>
          <w:szCs w:val="20"/>
        </w:rPr>
        <w:t>Option1: UE to send the SRS updating request to the network to update SRS whenever the UE perform cell reselection.</w:t>
      </w:r>
    </w:p>
    <w:p w14:paraId="5FA5A96C" w14:textId="77777777" w:rsidR="00FD3A92" w:rsidRPr="00422FDD" w:rsidRDefault="00FD3A92" w:rsidP="00FD3A92">
      <w:pPr>
        <w:pStyle w:val="af8"/>
        <w:numPr>
          <w:ilvl w:val="0"/>
          <w:numId w:val="40"/>
        </w:numPr>
        <w:rPr>
          <w:rFonts w:ascii="Times New Roman" w:hAnsi="Times New Roman"/>
          <w:b/>
        </w:rPr>
      </w:pPr>
      <w:r w:rsidRPr="00422FDD">
        <w:rPr>
          <w:rFonts w:ascii="Times New Roman" w:hAnsi="Times New Roman"/>
          <w:b/>
          <w:sz w:val="20"/>
          <w:szCs w:val="20"/>
        </w:rPr>
        <w:t xml:space="preserve">Option 2: Configure UE with a positioning area which includes multiple cells, within which the SRS resource </w:t>
      </w:r>
      <w:r w:rsidRPr="00422FDD">
        <w:rPr>
          <w:rFonts w:ascii="Times New Roman" w:hAnsi="Times New Roman"/>
          <w:b/>
          <w:sz w:val="20"/>
          <w:szCs w:val="20"/>
          <w:lang w:val="en-GB"/>
        </w:rPr>
        <w:t xml:space="preserve">provided in the </w:t>
      </w:r>
      <w:proofErr w:type="spellStart"/>
      <w:r w:rsidRPr="00422FDD">
        <w:rPr>
          <w:rFonts w:ascii="Times New Roman" w:hAnsi="Times New Roman"/>
          <w:b/>
          <w:sz w:val="20"/>
          <w:szCs w:val="20"/>
          <w:lang w:val="en-GB"/>
        </w:rPr>
        <w:t>RRCRelease</w:t>
      </w:r>
      <w:proofErr w:type="spellEnd"/>
      <w:r w:rsidRPr="00422FDD">
        <w:rPr>
          <w:rFonts w:ascii="Times New Roman" w:hAnsi="Times New Roman"/>
          <w:b/>
          <w:sz w:val="20"/>
          <w:szCs w:val="20"/>
          <w:lang w:val="en-GB"/>
        </w:rPr>
        <w:t xml:space="preserve"> message of the previous connection</w:t>
      </w:r>
      <w:r w:rsidRPr="00422FDD">
        <w:rPr>
          <w:rFonts w:ascii="Times New Roman" w:hAnsi="Times New Roman"/>
          <w:b/>
          <w:sz w:val="20"/>
          <w:szCs w:val="20"/>
        </w:rPr>
        <w:t xml:space="preserve"> is valid, such that UE can continue sending SRS without the need to update SRS configurations. </w:t>
      </w:r>
    </w:p>
    <w:p w14:paraId="2022C9D5" w14:textId="77777777" w:rsidR="004E09D3" w:rsidRDefault="004E09D3" w:rsidP="009340EE">
      <w:pPr>
        <w:rPr>
          <w:rFonts w:ascii="Times New Roman" w:hAnsi="Times New Roman"/>
          <w:b/>
          <w:lang w:val="en-GB"/>
        </w:rPr>
      </w:pPr>
    </w:p>
    <w:p w14:paraId="71A5AC02" w14:textId="77777777" w:rsidR="004E09D3" w:rsidRPr="005F66A2" w:rsidRDefault="004E09D3" w:rsidP="004E09D3">
      <w:pPr>
        <w:rPr>
          <w:rFonts w:ascii="Times New Roman" w:hAnsi="Times New Roman"/>
          <w:b/>
        </w:rPr>
      </w:pPr>
      <w:r>
        <w:rPr>
          <w:rFonts w:ascii="Times New Roman" w:hAnsi="Times New Roman"/>
          <w:b/>
        </w:rPr>
        <w:t>Proposal 5</w:t>
      </w:r>
      <w:r w:rsidRPr="005F66A2">
        <w:rPr>
          <w:rFonts w:ascii="Times New Roman" w:hAnsi="Times New Roman"/>
          <w:b/>
        </w:rPr>
        <w:t>: The power consumption for Up-Link positioning is</w:t>
      </w:r>
      <w:r>
        <w:rPr>
          <w:rFonts w:ascii="Times New Roman" w:hAnsi="Times New Roman"/>
          <w:b/>
        </w:rPr>
        <w:t xml:space="preserve"> 30%</w:t>
      </w:r>
      <w:r w:rsidRPr="005F66A2">
        <w:rPr>
          <w:rFonts w:ascii="Times New Roman" w:hAnsi="Times New Roman"/>
          <w:b/>
        </w:rPr>
        <w:t xml:space="preserve"> lower than that of Down-Link positioning in INACTIVE state.</w:t>
      </w:r>
    </w:p>
    <w:p w14:paraId="0BF80964" w14:textId="2576EC7D" w:rsidR="00834620" w:rsidRDefault="00834620" w:rsidP="009340EE">
      <w:pPr>
        <w:rPr>
          <w:rFonts w:ascii="Times New Roman" w:hAnsi="Times New Roman"/>
          <w:b/>
          <w:lang w:val="en-GB"/>
        </w:rPr>
      </w:pPr>
    </w:p>
    <w:p w14:paraId="64E11251" w14:textId="0175F21B" w:rsidR="001F75CB" w:rsidRPr="00384012" w:rsidRDefault="00834620" w:rsidP="00AC15EB">
      <w:pPr>
        <w:rPr>
          <w:rFonts w:ascii="Times New Roman" w:hAnsi="Times New Roman"/>
        </w:rPr>
      </w:pPr>
      <w:r w:rsidDel="00834620">
        <w:rPr>
          <w:rFonts w:ascii="Times New Roman" w:hAnsi="Times New Roman"/>
          <w:b/>
          <w:lang w:val="en-GB"/>
        </w:rPr>
        <w:t xml:space="preserve"> </w:t>
      </w:r>
    </w:p>
    <w:p w14:paraId="2AF2FDD3" w14:textId="2FB606FA" w:rsidR="000E1305" w:rsidRPr="00384012" w:rsidRDefault="000E1305" w:rsidP="009340EE">
      <w:pPr>
        <w:pStyle w:val="1"/>
      </w:pPr>
      <w:r w:rsidRPr="00384012">
        <w:lastRenderedPageBreak/>
        <w:t>References</w:t>
      </w:r>
    </w:p>
    <w:p w14:paraId="0CCBCB1B" w14:textId="5AADF939" w:rsidR="000E1305" w:rsidRPr="009340EE" w:rsidRDefault="006118F7" w:rsidP="00DE4AEA">
      <w:pPr>
        <w:pStyle w:val="References"/>
        <w:numPr>
          <w:ilvl w:val="0"/>
          <w:numId w:val="18"/>
        </w:numPr>
        <w:rPr>
          <w:b/>
        </w:rPr>
      </w:pPr>
      <w:r w:rsidRPr="00384012">
        <w:rPr>
          <w:noProof/>
          <w:szCs w:val="20"/>
        </w:rPr>
        <w:t>RAN2#11</w:t>
      </w:r>
      <w:r w:rsidR="002768FC" w:rsidRPr="00384012">
        <w:rPr>
          <w:noProof/>
          <w:szCs w:val="20"/>
        </w:rPr>
        <w:t>2</w:t>
      </w:r>
      <w:r w:rsidRPr="00384012">
        <w:rPr>
          <w:noProof/>
          <w:szCs w:val="20"/>
        </w:rPr>
        <w:t>, Chairman notes.</w:t>
      </w:r>
    </w:p>
    <w:p w14:paraId="6725F349" w14:textId="7BADCF09" w:rsidR="00385DB1" w:rsidRPr="009340EE" w:rsidRDefault="00385DB1">
      <w:pPr>
        <w:pStyle w:val="References"/>
        <w:numPr>
          <w:ilvl w:val="0"/>
          <w:numId w:val="18"/>
        </w:numPr>
      </w:pPr>
      <w:r w:rsidRPr="00556A76">
        <w:t>RP-201305</w:t>
      </w:r>
      <w:r>
        <w:t xml:space="preserve">, </w:t>
      </w:r>
      <w:r w:rsidRPr="00ED5128">
        <w:t xml:space="preserve">Work Item on NR </w:t>
      </w:r>
      <w:proofErr w:type="spellStart"/>
      <w:r w:rsidRPr="00ED5128">
        <w:t>smalldata</w:t>
      </w:r>
      <w:proofErr w:type="spellEnd"/>
      <w:r w:rsidRPr="00ED5128">
        <w:t xml:space="preserve"> transmissions in INACTIVE state</w:t>
      </w:r>
      <w:r>
        <w:t xml:space="preserve">, </w:t>
      </w:r>
      <w:r w:rsidRPr="00ED5128">
        <w:t>ZTE Corporation</w:t>
      </w:r>
    </w:p>
    <w:p w14:paraId="185076E3" w14:textId="44E61396" w:rsidR="0045226E" w:rsidRPr="00384012" w:rsidRDefault="0045226E" w:rsidP="0045226E">
      <w:pPr>
        <w:pStyle w:val="References"/>
        <w:numPr>
          <w:ilvl w:val="0"/>
          <w:numId w:val="18"/>
        </w:numPr>
        <w:rPr>
          <w:b/>
        </w:rPr>
      </w:pPr>
      <w:r w:rsidRPr="00384012">
        <w:rPr>
          <w:noProof/>
          <w:szCs w:val="20"/>
        </w:rPr>
        <w:t>3GPP TR 37.910</w:t>
      </w:r>
      <w:r w:rsidRPr="00384012">
        <w:rPr>
          <w:noProof/>
          <w:szCs w:val="20"/>
          <w:lang w:eastAsia="zh-CN"/>
        </w:rPr>
        <w:t xml:space="preserve">: </w:t>
      </w:r>
      <w:r w:rsidRPr="00384012">
        <w:t>"</w:t>
      </w:r>
      <w:r w:rsidRPr="00384012">
        <w:rPr>
          <w:noProof/>
          <w:szCs w:val="20"/>
          <w:lang w:eastAsia="zh-CN"/>
        </w:rPr>
        <w:t>Study on self evaluation towards IMT-2020 submission</w:t>
      </w:r>
      <w:r w:rsidRPr="00384012">
        <w:t>"</w:t>
      </w:r>
    </w:p>
    <w:p w14:paraId="58FF2B55" w14:textId="4E5C4594" w:rsidR="0045226E" w:rsidRPr="009340EE" w:rsidRDefault="0045226E" w:rsidP="0045226E">
      <w:pPr>
        <w:pStyle w:val="References"/>
        <w:numPr>
          <w:ilvl w:val="0"/>
          <w:numId w:val="18"/>
        </w:numPr>
        <w:rPr>
          <w:b/>
        </w:rPr>
      </w:pPr>
      <w:r w:rsidRPr="00384012">
        <w:t>3GPP TR 38.840: "</w:t>
      </w:r>
      <w:r w:rsidRPr="00384012">
        <w:rPr>
          <w:noProof/>
          <w:szCs w:val="20"/>
          <w:lang w:eastAsia="zh-CN"/>
        </w:rPr>
        <w:t>Study on User Equipment (UE) power saving in NR</w:t>
      </w:r>
      <w:r w:rsidRPr="00384012">
        <w:t>"</w:t>
      </w:r>
    </w:p>
    <w:p w14:paraId="350F61CC" w14:textId="2D298264" w:rsidR="005551C7" w:rsidRPr="009340EE" w:rsidRDefault="005551C7" w:rsidP="007D2D65">
      <w:pPr>
        <w:pStyle w:val="References"/>
        <w:numPr>
          <w:ilvl w:val="0"/>
          <w:numId w:val="18"/>
        </w:numPr>
        <w:rPr>
          <w:b/>
        </w:rPr>
      </w:pPr>
      <w:r>
        <w:t xml:space="preserve">3GPP TS 24.571: </w:t>
      </w:r>
      <w:r w:rsidRPr="00384012">
        <w:t>"</w:t>
      </w:r>
      <w:r w:rsidRPr="007D2D65">
        <w:rPr>
          <w:noProof/>
          <w:szCs w:val="20"/>
          <w:lang w:eastAsia="zh-CN"/>
        </w:rPr>
        <w:t>5G System (5GS); Control plane Location Services (LCS) procedures;</w:t>
      </w:r>
      <w:r>
        <w:rPr>
          <w:noProof/>
          <w:szCs w:val="20"/>
          <w:lang w:eastAsia="zh-CN"/>
        </w:rPr>
        <w:t xml:space="preserve"> </w:t>
      </w:r>
      <w:r w:rsidRPr="007D2D65">
        <w:rPr>
          <w:noProof/>
          <w:szCs w:val="20"/>
          <w:lang w:eastAsia="zh-CN"/>
        </w:rPr>
        <w:t>Stage 3;</w:t>
      </w:r>
      <w:r w:rsidRPr="00384012">
        <w:t>"</w:t>
      </w:r>
    </w:p>
    <w:p w14:paraId="7C187F39" w14:textId="77777777" w:rsidR="00A41D3B" w:rsidRDefault="00A41D3B" w:rsidP="009340EE">
      <w:pPr>
        <w:pStyle w:val="References"/>
        <w:numPr>
          <w:ilvl w:val="0"/>
          <w:numId w:val="0"/>
        </w:numPr>
        <w:ind w:left="360" w:hanging="360"/>
      </w:pPr>
    </w:p>
    <w:p w14:paraId="52D59B8D" w14:textId="16785FAC" w:rsidR="00A41D3B" w:rsidRDefault="00A41D3B" w:rsidP="009340EE">
      <w:pPr>
        <w:pStyle w:val="1"/>
      </w:pPr>
      <w:r>
        <w:t xml:space="preserve">Text Proposal for INACTIVE positioning with </w:t>
      </w:r>
      <w:r w:rsidR="00000E95">
        <w:t>SDT</w:t>
      </w:r>
    </w:p>
    <w:p w14:paraId="63D5D9B7" w14:textId="6CF28579" w:rsidR="00386F3A" w:rsidRPr="00962822" w:rsidRDefault="00BA61C8" w:rsidP="00386F3A">
      <w:pPr>
        <w:jc w:val="center"/>
        <w:rPr>
          <w:rFonts w:ascii="Times New Roman" w:hAnsi="Times New Roman"/>
          <w:lang w:val="en-GB"/>
        </w:rPr>
      </w:pPr>
      <w:r>
        <w:rPr>
          <w:noProof/>
        </w:rPr>
        <w:drawing>
          <wp:inline distT="0" distB="0" distL="0" distR="0" wp14:anchorId="4001B7BF" wp14:editId="5A354C29">
            <wp:extent cx="5187040" cy="2234317"/>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49005" cy="2261009"/>
                    </a:xfrm>
                    <a:prstGeom prst="rect">
                      <a:avLst/>
                    </a:prstGeom>
                  </pic:spPr>
                </pic:pic>
              </a:graphicData>
            </a:graphic>
          </wp:inline>
        </w:drawing>
      </w:r>
    </w:p>
    <w:p w14:paraId="1E0E1AB9" w14:textId="77777777" w:rsidR="00386F3A" w:rsidRPr="00962822" w:rsidRDefault="00386F3A" w:rsidP="00386F3A">
      <w:pPr>
        <w:jc w:val="center"/>
        <w:rPr>
          <w:rFonts w:ascii="Times New Roman" w:hAnsi="Times New Roman"/>
          <w:b/>
          <w:lang w:val="en-GB"/>
        </w:rPr>
      </w:pPr>
      <w:r w:rsidRPr="00962822">
        <w:rPr>
          <w:rFonts w:ascii="Times New Roman" w:hAnsi="Times New Roman"/>
          <w:b/>
          <w:lang w:val="en-GB"/>
        </w:rPr>
        <w:t>Figure 1. NAS transport for UE in INACTIVE</w:t>
      </w:r>
    </w:p>
    <w:p w14:paraId="01267A5E" w14:textId="56B0CD2C" w:rsidR="00BA61C8" w:rsidRPr="005B56D7" w:rsidRDefault="00386F3A" w:rsidP="00386F3A">
      <w:pPr>
        <w:pStyle w:val="af8"/>
        <w:numPr>
          <w:ilvl w:val="0"/>
          <w:numId w:val="34"/>
        </w:numPr>
        <w:spacing w:afterLines="50" w:after="120"/>
        <w:rPr>
          <w:rFonts w:ascii="Times New Roman" w:hAnsi="Times New Roman"/>
          <w:sz w:val="20"/>
          <w:szCs w:val="20"/>
        </w:rPr>
      </w:pPr>
      <w:r w:rsidRPr="00962822">
        <w:rPr>
          <w:rFonts w:ascii="Times New Roman" w:hAnsi="Times New Roman"/>
          <w:b/>
          <w:sz w:val="20"/>
          <w:szCs w:val="20"/>
          <w:lang w:val="en-GB"/>
        </w:rPr>
        <w:t>Step1.</w:t>
      </w:r>
      <w:r w:rsidRPr="00962822">
        <w:rPr>
          <w:rFonts w:ascii="Times New Roman" w:hAnsi="Times New Roman"/>
          <w:sz w:val="20"/>
          <w:szCs w:val="20"/>
          <w:lang w:val="en-GB"/>
        </w:rPr>
        <w:tab/>
      </w:r>
      <w:r w:rsidR="00BA61C8" w:rsidRPr="00962822">
        <w:rPr>
          <w:rFonts w:ascii="Times New Roman" w:hAnsi="Times New Roman"/>
          <w:sz w:val="20"/>
          <w:szCs w:val="20"/>
          <w:lang w:val="en-GB"/>
        </w:rPr>
        <w:t xml:space="preserve">The UE sends </w:t>
      </w:r>
      <w:r w:rsidR="00BA61C8">
        <w:rPr>
          <w:rFonts w:ascii="Times New Roman" w:hAnsi="Times New Roman"/>
          <w:sz w:val="20"/>
          <w:szCs w:val="20"/>
          <w:lang w:val="en-GB"/>
        </w:rPr>
        <w:t xml:space="preserve">the CCCH message of MSG3 or MSG A </w:t>
      </w:r>
      <w:r w:rsidR="005B56D7">
        <w:rPr>
          <w:rFonts w:ascii="Times New Roman" w:hAnsi="Times New Roman"/>
          <w:sz w:val="20"/>
          <w:szCs w:val="20"/>
          <w:lang w:val="en-GB"/>
        </w:rPr>
        <w:t xml:space="preserve">or CG-PUSCH </w:t>
      </w:r>
      <w:r w:rsidR="00BA61C8">
        <w:rPr>
          <w:rFonts w:ascii="Times New Roman" w:hAnsi="Times New Roman"/>
          <w:sz w:val="20"/>
          <w:szCs w:val="20"/>
          <w:lang w:val="en-GB"/>
        </w:rPr>
        <w:t xml:space="preserve">to the </w:t>
      </w:r>
      <w:proofErr w:type="spellStart"/>
      <w:r w:rsidR="00BA61C8">
        <w:rPr>
          <w:rFonts w:ascii="Times New Roman" w:hAnsi="Times New Roman"/>
          <w:sz w:val="20"/>
          <w:szCs w:val="20"/>
          <w:lang w:val="en-GB"/>
        </w:rPr>
        <w:t>gNB</w:t>
      </w:r>
      <w:proofErr w:type="spellEnd"/>
      <w:r w:rsidR="00BA61C8" w:rsidRPr="00962822">
        <w:rPr>
          <w:rFonts w:ascii="Times New Roman" w:hAnsi="Times New Roman"/>
          <w:sz w:val="20"/>
          <w:szCs w:val="20"/>
          <w:lang w:val="en-GB"/>
        </w:rPr>
        <w:t xml:space="preserve">, </w:t>
      </w:r>
      <w:r w:rsidR="00BA61C8">
        <w:rPr>
          <w:rFonts w:ascii="Times New Roman" w:hAnsi="Times New Roman"/>
          <w:sz w:val="20"/>
          <w:szCs w:val="20"/>
          <w:lang w:val="en-GB"/>
        </w:rPr>
        <w:t>containing its I-RNTI and the NAS container which carries the LPP or LCS message</w:t>
      </w:r>
      <w:r w:rsidR="00BA61C8" w:rsidRPr="00962822">
        <w:rPr>
          <w:rFonts w:ascii="Times New Roman" w:hAnsi="Times New Roman"/>
          <w:sz w:val="20"/>
          <w:szCs w:val="20"/>
          <w:lang w:val="en-GB"/>
        </w:rPr>
        <w:t>.</w:t>
      </w:r>
    </w:p>
    <w:p w14:paraId="33FF5295" w14:textId="77777777" w:rsidR="00386F3A" w:rsidRPr="00962822" w:rsidRDefault="00386F3A" w:rsidP="005B56D7">
      <w:pPr>
        <w:pStyle w:val="af8"/>
        <w:numPr>
          <w:ilvl w:val="0"/>
          <w:numId w:val="39"/>
        </w:numPr>
        <w:spacing w:afterLines="50" w:after="120"/>
        <w:rPr>
          <w:rFonts w:ascii="Times New Roman" w:hAnsi="Times New Roman"/>
          <w:sz w:val="20"/>
          <w:szCs w:val="20"/>
        </w:rPr>
      </w:pPr>
      <w:r w:rsidRPr="00962822">
        <w:rPr>
          <w:rFonts w:ascii="Times New Roman" w:hAnsi="Times New Roman"/>
          <w:b/>
          <w:sz w:val="20"/>
          <w:szCs w:val="20"/>
          <w:lang w:val="en-GB"/>
        </w:rPr>
        <w:t>Step2.</w:t>
      </w:r>
      <w:r w:rsidRPr="00962822">
        <w:rPr>
          <w:rFonts w:ascii="Times New Roman" w:hAnsi="Times New Roman"/>
          <w:sz w:val="20"/>
          <w:szCs w:val="20"/>
          <w:lang w:val="en-GB"/>
        </w:rPr>
        <w:tab/>
      </w:r>
      <w:proofErr w:type="spellStart"/>
      <w:proofErr w:type="gramStart"/>
      <w:r>
        <w:rPr>
          <w:rFonts w:ascii="Times New Roman" w:hAnsi="Times New Roman"/>
          <w:sz w:val="20"/>
          <w:szCs w:val="20"/>
          <w:lang w:val="en-GB"/>
        </w:rPr>
        <w:t>gNB</w:t>
      </w:r>
      <w:proofErr w:type="spellEnd"/>
      <w:proofErr w:type="gramEnd"/>
      <w:r>
        <w:rPr>
          <w:rFonts w:ascii="Times New Roman" w:hAnsi="Times New Roman"/>
          <w:sz w:val="20"/>
          <w:szCs w:val="20"/>
          <w:lang w:val="en-GB"/>
        </w:rPr>
        <w:t xml:space="preserve"> resumes the connection</w:t>
      </w:r>
      <w:r w:rsidRPr="00962822">
        <w:rPr>
          <w:rFonts w:ascii="Times New Roman" w:hAnsi="Times New Roman"/>
          <w:sz w:val="20"/>
          <w:szCs w:val="20"/>
          <w:lang w:val="en-GB"/>
        </w:rPr>
        <w:t xml:space="preserve"> by the I-RNTI and invokes the UPLINK NAS TRANSPORT message to forward the NAS message. </w:t>
      </w:r>
    </w:p>
    <w:p w14:paraId="650FDFB0" w14:textId="77777777" w:rsidR="00386F3A" w:rsidRPr="00962822" w:rsidRDefault="00386F3A" w:rsidP="005B56D7">
      <w:pPr>
        <w:pStyle w:val="af8"/>
        <w:numPr>
          <w:ilvl w:val="0"/>
          <w:numId w:val="39"/>
        </w:numPr>
        <w:spacing w:afterLines="50" w:after="120"/>
        <w:rPr>
          <w:rFonts w:ascii="Times New Roman" w:hAnsi="Times New Roman"/>
          <w:color w:val="000000"/>
          <w:sz w:val="20"/>
          <w:szCs w:val="20"/>
        </w:rPr>
      </w:pPr>
      <w:r w:rsidRPr="00962822">
        <w:rPr>
          <w:rFonts w:ascii="Times New Roman" w:hAnsi="Times New Roman"/>
          <w:b/>
          <w:sz w:val="20"/>
          <w:szCs w:val="20"/>
          <w:lang w:val="en-GB"/>
        </w:rPr>
        <w:t>Step3.</w:t>
      </w:r>
      <w:r w:rsidRPr="00962822">
        <w:rPr>
          <w:rFonts w:ascii="Times New Roman" w:hAnsi="Times New Roman"/>
          <w:sz w:val="20"/>
          <w:szCs w:val="20"/>
          <w:lang w:val="en-GB"/>
        </w:rPr>
        <w:tab/>
        <w:t xml:space="preserve">The AMF forward the LPP PDU to the LMF by invoking the </w:t>
      </w:r>
      <w:r w:rsidRPr="00962822">
        <w:rPr>
          <w:rFonts w:ascii="Times New Roman" w:hAnsi="Times New Roman"/>
          <w:color w:val="000000"/>
          <w:sz w:val="20"/>
          <w:szCs w:val="20"/>
        </w:rPr>
        <w:t>Namf_Communication_N1MessageNotify message</w:t>
      </w:r>
      <w:r>
        <w:rPr>
          <w:rFonts w:ascii="Times New Roman" w:hAnsi="Times New Roman"/>
          <w:color w:val="000000"/>
          <w:sz w:val="20"/>
          <w:szCs w:val="20"/>
        </w:rPr>
        <w:t xml:space="preserve"> if LPP message is contained</w:t>
      </w:r>
      <w:r w:rsidRPr="00962822">
        <w:rPr>
          <w:rFonts w:ascii="Times New Roman" w:hAnsi="Times New Roman"/>
          <w:color w:val="000000"/>
          <w:sz w:val="20"/>
          <w:szCs w:val="20"/>
        </w:rPr>
        <w:t>.</w:t>
      </w:r>
    </w:p>
    <w:p w14:paraId="2D0560AB" w14:textId="0411EB6B" w:rsidR="00386F3A" w:rsidRPr="00962822" w:rsidRDefault="00386F3A" w:rsidP="005B56D7">
      <w:pPr>
        <w:pStyle w:val="af8"/>
        <w:numPr>
          <w:ilvl w:val="0"/>
          <w:numId w:val="39"/>
        </w:numPr>
        <w:spacing w:afterLines="50" w:after="120"/>
        <w:rPr>
          <w:rFonts w:ascii="Times New Roman" w:hAnsi="Times New Roman"/>
          <w:sz w:val="20"/>
          <w:szCs w:val="20"/>
        </w:rPr>
      </w:pPr>
      <w:r w:rsidRPr="00962822">
        <w:rPr>
          <w:rFonts w:ascii="Times New Roman" w:hAnsi="Times New Roman"/>
          <w:b/>
          <w:sz w:val="20"/>
          <w:szCs w:val="20"/>
          <w:lang w:val="en-GB"/>
        </w:rPr>
        <w:t>Step4.</w:t>
      </w:r>
      <w:r w:rsidRPr="00962822">
        <w:rPr>
          <w:rFonts w:ascii="Times New Roman" w:hAnsi="Times New Roman"/>
          <w:sz w:val="20"/>
          <w:szCs w:val="20"/>
          <w:lang w:val="en-GB"/>
        </w:rPr>
        <w:t xml:space="preserve"> </w:t>
      </w:r>
      <w:r w:rsidR="00BA61C8" w:rsidRPr="00962822">
        <w:rPr>
          <w:rFonts w:ascii="Times New Roman" w:hAnsi="Times New Roman"/>
          <w:sz w:val="20"/>
          <w:szCs w:val="20"/>
          <w:lang w:val="en-GB"/>
        </w:rPr>
        <w:t xml:space="preserve">If no further data are expected, </w:t>
      </w:r>
      <w:r w:rsidR="00BA61C8">
        <w:rPr>
          <w:rFonts w:ascii="Times New Roman" w:hAnsi="Times New Roman"/>
          <w:sz w:val="20"/>
          <w:szCs w:val="20"/>
          <w:lang w:val="en-GB"/>
        </w:rPr>
        <w:t>t</w:t>
      </w:r>
      <w:r w:rsidR="00BA61C8" w:rsidRPr="00962822">
        <w:rPr>
          <w:rFonts w:ascii="Times New Roman" w:hAnsi="Times New Roman"/>
          <w:sz w:val="20"/>
          <w:szCs w:val="20"/>
          <w:lang w:val="en-GB"/>
        </w:rPr>
        <w:t xml:space="preserve">he </w:t>
      </w:r>
      <w:proofErr w:type="spellStart"/>
      <w:r w:rsidR="00BA61C8" w:rsidRPr="00962822">
        <w:rPr>
          <w:rFonts w:ascii="Times New Roman" w:hAnsi="Times New Roman"/>
          <w:sz w:val="20"/>
          <w:szCs w:val="20"/>
          <w:lang w:val="en-GB"/>
        </w:rPr>
        <w:t>gNB</w:t>
      </w:r>
      <w:proofErr w:type="spellEnd"/>
      <w:r w:rsidR="00BA61C8" w:rsidRPr="00962822">
        <w:rPr>
          <w:rFonts w:ascii="Times New Roman" w:hAnsi="Times New Roman"/>
          <w:sz w:val="20"/>
          <w:szCs w:val="20"/>
          <w:lang w:val="en-GB"/>
        </w:rPr>
        <w:t xml:space="preserve"> send</w:t>
      </w:r>
      <w:r w:rsidR="00BA61C8">
        <w:rPr>
          <w:rFonts w:ascii="Times New Roman" w:hAnsi="Times New Roman"/>
          <w:sz w:val="20"/>
          <w:szCs w:val="20"/>
          <w:lang w:val="en-GB"/>
        </w:rPr>
        <w:t>s</w:t>
      </w:r>
      <w:r w:rsidR="00BA61C8" w:rsidRPr="00962822">
        <w:rPr>
          <w:rFonts w:ascii="Times New Roman" w:hAnsi="Times New Roman"/>
          <w:sz w:val="20"/>
          <w:szCs w:val="20"/>
          <w:lang w:val="en-GB"/>
        </w:rPr>
        <w:t xml:space="preserve"> </w:t>
      </w:r>
      <w:r w:rsidR="00BA61C8">
        <w:rPr>
          <w:rFonts w:ascii="Times New Roman" w:hAnsi="Times New Roman"/>
          <w:sz w:val="20"/>
          <w:szCs w:val="20"/>
          <w:lang w:val="en-GB"/>
        </w:rPr>
        <w:t>a</w:t>
      </w:r>
      <w:r w:rsidR="00BA61C8" w:rsidRPr="00962822">
        <w:rPr>
          <w:rFonts w:ascii="Times New Roman" w:hAnsi="Times New Roman"/>
          <w:sz w:val="20"/>
          <w:szCs w:val="20"/>
          <w:lang w:val="en-GB"/>
        </w:rPr>
        <w:t xml:space="preserve"> </w:t>
      </w:r>
      <w:r w:rsidR="00BA61C8">
        <w:rPr>
          <w:rFonts w:ascii="Times New Roman" w:hAnsi="Times New Roman"/>
          <w:sz w:val="20"/>
          <w:szCs w:val="20"/>
          <w:lang w:val="en-GB"/>
        </w:rPr>
        <w:t xml:space="preserve">RRC </w:t>
      </w:r>
      <w:r w:rsidR="00BA61C8" w:rsidRPr="00962822">
        <w:rPr>
          <w:rFonts w:ascii="Times New Roman" w:hAnsi="Times New Roman"/>
          <w:sz w:val="20"/>
          <w:szCs w:val="20"/>
          <w:lang w:val="en-GB"/>
        </w:rPr>
        <w:t xml:space="preserve">message to </w:t>
      </w:r>
      <w:r w:rsidR="00BA61C8">
        <w:rPr>
          <w:rFonts w:ascii="Times New Roman" w:hAnsi="Times New Roman"/>
          <w:sz w:val="20"/>
          <w:szCs w:val="20"/>
          <w:lang w:val="en-GB"/>
        </w:rPr>
        <w:t xml:space="preserve">complete the small data transmission process and </w:t>
      </w:r>
      <w:r w:rsidR="00BA61C8" w:rsidRPr="00962822">
        <w:rPr>
          <w:rFonts w:ascii="Times New Roman" w:hAnsi="Times New Roman"/>
          <w:sz w:val="20"/>
          <w:szCs w:val="20"/>
          <w:lang w:val="en-GB"/>
        </w:rPr>
        <w:t>keep the UE in RRC_INACTIVE.</w:t>
      </w:r>
      <w:r w:rsidRPr="00962822">
        <w:rPr>
          <w:rFonts w:ascii="Times New Roman" w:hAnsi="Times New Roman"/>
          <w:sz w:val="20"/>
          <w:szCs w:val="20"/>
          <w:lang w:val="en-GB"/>
        </w:rPr>
        <w:t xml:space="preserve"> </w:t>
      </w:r>
    </w:p>
    <w:p w14:paraId="08D834C5" w14:textId="77777777" w:rsidR="00A41D3B" w:rsidRDefault="00A41D3B" w:rsidP="009340EE">
      <w:pPr>
        <w:rPr>
          <w:lang w:val="en-GB"/>
        </w:rPr>
      </w:pPr>
    </w:p>
    <w:p w14:paraId="696D2821" w14:textId="77777777" w:rsidR="00A41D3B" w:rsidRPr="009340EE" w:rsidRDefault="00A41D3B" w:rsidP="009340EE">
      <w:pPr>
        <w:rPr>
          <w:lang w:val="en-GB"/>
        </w:rPr>
      </w:pPr>
    </w:p>
    <w:sectPr w:rsidR="00A41D3B" w:rsidRPr="009340EE" w:rsidSect="00287EC2">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BF7FD" w14:textId="77777777" w:rsidR="00284EE9" w:rsidRDefault="00284EE9" w:rsidP="00796430">
      <w:r>
        <w:separator/>
      </w:r>
    </w:p>
  </w:endnote>
  <w:endnote w:type="continuationSeparator" w:id="0">
    <w:p w14:paraId="7F27561F" w14:textId="77777777" w:rsidR="00284EE9" w:rsidRDefault="00284EE9"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F64CE" w14:textId="77777777" w:rsidR="009A55AF" w:rsidRDefault="009A55AF">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D7138">
      <w:rPr>
        <w:rStyle w:val="ae"/>
      </w:rPr>
      <w:t>12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D7138">
      <w:rPr>
        <w:rStyle w:val="ae"/>
      </w:rPr>
      <w:t>12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8D646" w14:textId="77777777" w:rsidR="00284EE9" w:rsidRDefault="00284EE9" w:rsidP="00796430">
      <w:r>
        <w:separator/>
      </w:r>
    </w:p>
  </w:footnote>
  <w:footnote w:type="continuationSeparator" w:id="0">
    <w:p w14:paraId="1CE27815" w14:textId="77777777" w:rsidR="00284EE9" w:rsidRDefault="00284EE9"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4A100" w14:textId="77777777" w:rsidR="009A55AF" w:rsidRDefault="009A55AF"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C01C832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F06897"/>
    <w:multiLevelType w:val="hybridMultilevel"/>
    <w:tmpl w:val="89AACFFC"/>
    <w:lvl w:ilvl="0" w:tplc="156E879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F0210C"/>
    <w:multiLevelType w:val="hybridMultilevel"/>
    <w:tmpl w:val="1C66BE1A"/>
    <w:lvl w:ilvl="0" w:tplc="04090001">
      <w:start w:val="1"/>
      <w:numFmt w:val="bullet"/>
      <w:lvlText w:val=""/>
      <w:lvlJc w:val="left"/>
      <w:pPr>
        <w:ind w:left="983" w:hanging="420"/>
      </w:pPr>
      <w:rPr>
        <w:rFonts w:ascii="Wingdings" w:hAnsi="Wingdings" w:hint="default"/>
      </w:rPr>
    </w:lvl>
    <w:lvl w:ilvl="1" w:tplc="04090003" w:tentative="1">
      <w:start w:val="1"/>
      <w:numFmt w:val="bullet"/>
      <w:lvlText w:val=""/>
      <w:lvlJc w:val="left"/>
      <w:pPr>
        <w:ind w:left="1403" w:hanging="420"/>
      </w:pPr>
      <w:rPr>
        <w:rFonts w:ascii="Wingdings" w:hAnsi="Wingdings" w:hint="default"/>
      </w:rPr>
    </w:lvl>
    <w:lvl w:ilvl="2" w:tplc="04090005" w:tentative="1">
      <w:start w:val="1"/>
      <w:numFmt w:val="bullet"/>
      <w:lvlText w:val=""/>
      <w:lvlJc w:val="left"/>
      <w:pPr>
        <w:ind w:left="1823" w:hanging="420"/>
      </w:pPr>
      <w:rPr>
        <w:rFonts w:ascii="Wingdings" w:hAnsi="Wingdings" w:hint="default"/>
      </w:rPr>
    </w:lvl>
    <w:lvl w:ilvl="3" w:tplc="04090001" w:tentative="1">
      <w:start w:val="1"/>
      <w:numFmt w:val="bullet"/>
      <w:lvlText w:val=""/>
      <w:lvlJc w:val="left"/>
      <w:pPr>
        <w:ind w:left="2243" w:hanging="420"/>
      </w:pPr>
      <w:rPr>
        <w:rFonts w:ascii="Wingdings" w:hAnsi="Wingdings" w:hint="default"/>
      </w:rPr>
    </w:lvl>
    <w:lvl w:ilvl="4" w:tplc="04090003" w:tentative="1">
      <w:start w:val="1"/>
      <w:numFmt w:val="bullet"/>
      <w:lvlText w:val=""/>
      <w:lvlJc w:val="left"/>
      <w:pPr>
        <w:ind w:left="2663" w:hanging="420"/>
      </w:pPr>
      <w:rPr>
        <w:rFonts w:ascii="Wingdings" w:hAnsi="Wingdings" w:hint="default"/>
      </w:rPr>
    </w:lvl>
    <w:lvl w:ilvl="5" w:tplc="04090005"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3" w:tentative="1">
      <w:start w:val="1"/>
      <w:numFmt w:val="bullet"/>
      <w:lvlText w:val=""/>
      <w:lvlJc w:val="left"/>
      <w:pPr>
        <w:ind w:left="3923" w:hanging="420"/>
      </w:pPr>
      <w:rPr>
        <w:rFonts w:ascii="Wingdings" w:hAnsi="Wingdings" w:hint="default"/>
      </w:rPr>
    </w:lvl>
    <w:lvl w:ilvl="8" w:tplc="04090005" w:tentative="1">
      <w:start w:val="1"/>
      <w:numFmt w:val="bullet"/>
      <w:lvlText w:val=""/>
      <w:lvlJc w:val="left"/>
      <w:pPr>
        <w:ind w:left="4343" w:hanging="420"/>
      </w:pPr>
      <w:rPr>
        <w:rFonts w:ascii="Wingdings" w:hAnsi="Wingdings" w:hint="default"/>
      </w:rPr>
    </w:lvl>
  </w:abstractNum>
  <w:abstractNum w:abstractNumId="6" w15:restartNumberingAfterBreak="0">
    <w:nsid w:val="1DDA5F8E"/>
    <w:multiLevelType w:val="hybridMultilevel"/>
    <w:tmpl w:val="433CE1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3E7097"/>
    <w:multiLevelType w:val="hybridMultilevel"/>
    <w:tmpl w:val="FC7226C2"/>
    <w:lvl w:ilvl="0" w:tplc="156E879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8B0F9B"/>
    <w:multiLevelType w:val="hybridMultilevel"/>
    <w:tmpl w:val="A9F6EA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090FD0"/>
    <w:multiLevelType w:val="hybridMultilevel"/>
    <w:tmpl w:val="96081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E91E85"/>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548A9384">
      <w:start w:val="1"/>
      <w:numFmt w:val="bullet"/>
      <w:pStyle w:val="a"/>
      <w:lvlText w:val="-"/>
      <w:lvlJc w:val="left"/>
      <w:pPr>
        <w:tabs>
          <w:tab w:val="num" w:pos="510"/>
        </w:tabs>
        <w:ind w:left="510" w:hanging="397"/>
      </w:pPr>
      <w:rPr>
        <w:rFonts w:ascii="Times New Roman" w:hAnsi="Times New Roman" w:cs="Times New Roman" w:hint="default"/>
      </w:rPr>
    </w:lvl>
    <w:lvl w:ilvl="1" w:tplc="CBEA68AE" w:tentative="1">
      <w:start w:val="1"/>
      <w:numFmt w:val="bullet"/>
      <w:lvlText w:val="o"/>
      <w:lvlJc w:val="left"/>
      <w:pPr>
        <w:tabs>
          <w:tab w:val="num" w:pos="1440"/>
        </w:tabs>
        <w:ind w:left="1440" w:hanging="360"/>
      </w:pPr>
      <w:rPr>
        <w:rFonts w:ascii="Courier New" w:hAnsi="Courier New" w:cs="Courier New" w:hint="default"/>
      </w:rPr>
    </w:lvl>
    <w:lvl w:ilvl="2" w:tplc="3CBEA1B4" w:tentative="1">
      <w:start w:val="1"/>
      <w:numFmt w:val="bullet"/>
      <w:lvlText w:val=""/>
      <w:lvlJc w:val="left"/>
      <w:pPr>
        <w:tabs>
          <w:tab w:val="num" w:pos="2160"/>
        </w:tabs>
        <w:ind w:left="2160" w:hanging="360"/>
      </w:pPr>
      <w:rPr>
        <w:rFonts w:ascii="Wingdings" w:hAnsi="Wingdings" w:hint="default"/>
      </w:rPr>
    </w:lvl>
    <w:lvl w:ilvl="3" w:tplc="11240BFC" w:tentative="1">
      <w:start w:val="1"/>
      <w:numFmt w:val="bullet"/>
      <w:lvlText w:val=""/>
      <w:lvlJc w:val="left"/>
      <w:pPr>
        <w:tabs>
          <w:tab w:val="num" w:pos="2880"/>
        </w:tabs>
        <w:ind w:left="2880" w:hanging="360"/>
      </w:pPr>
      <w:rPr>
        <w:rFonts w:ascii="Symbol" w:hAnsi="Symbol" w:hint="default"/>
      </w:rPr>
    </w:lvl>
    <w:lvl w:ilvl="4" w:tplc="0922BFD6" w:tentative="1">
      <w:start w:val="1"/>
      <w:numFmt w:val="bullet"/>
      <w:lvlText w:val="o"/>
      <w:lvlJc w:val="left"/>
      <w:pPr>
        <w:tabs>
          <w:tab w:val="num" w:pos="3600"/>
        </w:tabs>
        <w:ind w:left="3600" w:hanging="360"/>
      </w:pPr>
      <w:rPr>
        <w:rFonts w:ascii="Courier New" w:hAnsi="Courier New" w:cs="Courier New" w:hint="default"/>
      </w:rPr>
    </w:lvl>
    <w:lvl w:ilvl="5" w:tplc="289AF112" w:tentative="1">
      <w:start w:val="1"/>
      <w:numFmt w:val="bullet"/>
      <w:lvlText w:val=""/>
      <w:lvlJc w:val="left"/>
      <w:pPr>
        <w:tabs>
          <w:tab w:val="num" w:pos="4320"/>
        </w:tabs>
        <w:ind w:left="4320" w:hanging="360"/>
      </w:pPr>
      <w:rPr>
        <w:rFonts w:ascii="Wingdings" w:hAnsi="Wingdings" w:hint="default"/>
      </w:rPr>
    </w:lvl>
    <w:lvl w:ilvl="6" w:tplc="D12E7162" w:tentative="1">
      <w:start w:val="1"/>
      <w:numFmt w:val="bullet"/>
      <w:lvlText w:val=""/>
      <w:lvlJc w:val="left"/>
      <w:pPr>
        <w:tabs>
          <w:tab w:val="num" w:pos="5040"/>
        </w:tabs>
        <w:ind w:left="5040" w:hanging="360"/>
      </w:pPr>
      <w:rPr>
        <w:rFonts w:ascii="Symbol" w:hAnsi="Symbol" w:hint="default"/>
      </w:rPr>
    </w:lvl>
    <w:lvl w:ilvl="7" w:tplc="4912AAA4" w:tentative="1">
      <w:start w:val="1"/>
      <w:numFmt w:val="bullet"/>
      <w:lvlText w:val="o"/>
      <w:lvlJc w:val="left"/>
      <w:pPr>
        <w:tabs>
          <w:tab w:val="num" w:pos="5760"/>
        </w:tabs>
        <w:ind w:left="5760" w:hanging="360"/>
      </w:pPr>
      <w:rPr>
        <w:rFonts w:ascii="Courier New" w:hAnsi="Courier New" w:cs="Courier New" w:hint="default"/>
      </w:rPr>
    </w:lvl>
    <w:lvl w:ilvl="8" w:tplc="FDC64F5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26B60BF"/>
    <w:multiLevelType w:val="hybridMultilevel"/>
    <w:tmpl w:val="995AA07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3A5DD1"/>
    <w:multiLevelType w:val="hybridMultilevel"/>
    <w:tmpl w:val="BDFC1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D43278"/>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CD713D"/>
    <w:multiLevelType w:val="hybridMultilevel"/>
    <w:tmpl w:val="E66669DE"/>
    <w:lvl w:ilvl="0" w:tplc="3350F7D6">
      <w:start w:val="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8B0453A"/>
    <w:multiLevelType w:val="multilevel"/>
    <w:tmpl w:val="281E86BE"/>
    <w:numStyleLink w:val="Recommendation"/>
  </w:abstractNum>
  <w:abstractNum w:abstractNumId="22" w15:restartNumberingAfterBreak="0">
    <w:nsid w:val="4BC21BEE"/>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11DA3238"/>
    <w:name w:val="Recommend3"/>
    <w:lvl w:ilvl="0" w:tplc="AEF45F96">
      <w:start w:val="1"/>
      <w:numFmt w:val="decimal"/>
      <w:pStyle w:val="Observation"/>
      <w:lvlText w:val="Observation %1"/>
      <w:lvlJc w:val="left"/>
      <w:pPr>
        <w:ind w:left="360" w:hanging="360"/>
      </w:pPr>
      <w:rPr>
        <w:rFonts w:hint="default"/>
      </w:rPr>
    </w:lvl>
    <w:lvl w:ilvl="1" w:tplc="557A9D64" w:tentative="1">
      <w:start w:val="1"/>
      <w:numFmt w:val="lowerLetter"/>
      <w:lvlText w:val="%2."/>
      <w:lvlJc w:val="left"/>
      <w:pPr>
        <w:ind w:left="1440" w:hanging="360"/>
      </w:pPr>
    </w:lvl>
    <w:lvl w:ilvl="2" w:tplc="AAD2E464" w:tentative="1">
      <w:start w:val="1"/>
      <w:numFmt w:val="lowerRoman"/>
      <w:lvlText w:val="%3."/>
      <w:lvlJc w:val="right"/>
      <w:pPr>
        <w:ind w:left="2160" w:hanging="180"/>
      </w:pPr>
    </w:lvl>
    <w:lvl w:ilvl="3" w:tplc="70D66288" w:tentative="1">
      <w:start w:val="1"/>
      <w:numFmt w:val="decimal"/>
      <w:lvlText w:val="%4."/>
      <w:lvlJc w:val="left"/>
      <w:pPr>
        <w:ind w:left="2880" w:hanging="360"/>
      </w:pPr>
    </w:lvl>
    <w:lvl w:ilvl="4" w:tplc="5A4A4BF6" w:tentative="1">
      <w:start w:val="1"/>
      <w:numFmt w:val="lowerLetter"/>
      <w:lvlText w:val="%5."/>
      <w:lvlJc w:val="left"/>
      <w:pPr>
        <w:ind w:left="3600" w:hanging="360"/>
      </w:pPr>
    </w:lvl>
    <w:lvl w:ilvl="5" w:tplc="6A4C6FB4" w:tentative="1">
      <w:start w:val="1"/>
      <w:numFmt w:val="lowerRoman"/>
      <w:lvlText w:val="%6."/>
      <w:lvlJc w:val="right"/>
      <w:pPr>
        <w:ind w:left="4320" w:hanging="180"/>
      </w:pPr>
    </w:lvl>
    <w:lvl w:ilvl="6" w:tplc="E730AC72" w:tentative="1">
      <w:start w:val="1"/>
      <w:numFmt w:val="decimal"/>
      <w:lvlText w:val="%7."/>
      <w:lvlJc w:val="left"/>
      <w:pPr>
        <w:ind w:left="5040" w:hanging="360"/>
      </w:pPr>
    </w:lvl>
    <w:lvl w:ilvl="7" w:tplc="09A07E92" w:tentative="1">
      <w:start w:val="1"/>
      <w:numFmt w:val="lowerLetter"/>
      <w:lvlText w:val="%8."/>
      <w:lvlJc w:val="left"/>
      <w:pPr>
        <w:ind w:left="5760" w:hanging="360"/>
      </w:pPr>
    </w:lvl>
    <w:lvl w:ilvl="8" w:tplc="3F5AE198"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F52A81"/>
    <w:multiLevelType w:val="hybridMultilevel"/>
    <w:tmpl w:val="A016EECC"/>
    <w:lvl w:ilvl="0" w:tplc="256C100E">
      <w:start w:val="1"/>
      <w:numFmt w:val="bullet"/>
      <w:pStyle w:val="3"/>
      <w:lvlText w:val="-"/>
      <w:lvlJc w:val="left"/>
      <w:pPr>
        <w:tabs>
          <w:tab w:val="num" w:pos="1077"/>
        </w:tabs>
        <w:ind w:left="1077" w:hanging="397"/>
      </w:pPr>
      <w:rPr>
        <w:rFonts w:ascii="Times New Roman" w:hAnsi="Times New Roman" w:cs="Times New Roman" w:hint="default"/>
      </w:rPr>
    </w:lvl>
    <w:lvl w:ilvl="1" w:tplc="445AC148" w:tentative="1">
      <w:start w:val="1"/>
      <w:numFmt w:val="bullet"/>
      <w:lvlText w:val="o"/>
      <w:lvlJc w:val="left"/>
      <w:pPr>
        <w:tabs>
          <w:tab w:val="num" w:pos="1440"/>
        </w:tabs>
        <w:ind w:left="1440" w:hanging="360"/>
      </w:pPr>
      <w:rPr>
        <w:rFonts w:ascii="Courier New" w:hAnsi="Courier New" w:cs="Courier New" w:hint="default"/>
      </w:rPr>
    </w:lvl>
    <w:lvl w:ilvl="2" w:tplc="6422C4BE" w:tentative="1">
      <w:start w:val="1"/>
      <w:numFmt w:val="bullet"/>
      <w:lvlText w:val=""/>
      <w:lvlJc w:val="left"/>
      <w:pPr>
        <w:tabs>
          <w:tab w:val="num" w:pos="2160"/>
        </w:tabs>
        <w:ind w:left="2160" w:hanging="360"/>
      </w:pPr>
      <w:rPr>
        <w:rFonts w:ascii="Wingdings" w:hAnsi="Wingdings" w:hint="default"/>
      </w:rPr>
    </w:lvl>
    <w:lvl w:ilvl="3" w:tplc="42040998" w:tentative="1">
      <w:start w:val="1"/>
      <w:numFmt w:val="bullet"/>
      <w:lvlText w:val=""/>
      <w:lvlJc w:val="left"/>
      <w:pPr>
        <w:tabs>
          <w:tab w:val="num" w:pos="2880"/>
        </w:tabs>
        <w:ind w:left="2880" w:hanging="360"/>
      </w:pPr>
      <w:rPr>
        <w:rFonts w:ascii="Symbol" w:hAnsi="Symbol" w:hint="default"/>
      </w:rPr>
    </w:lvl>
    <w:lvl w:ilvl="4" w:tplc="70F86308" w:tentative="1">
      <w:start w:val="1"/>
      <w:numFmt w:val="bullet"/>
      <w:lvlText w:val="o"/>
      <w:lvlJc w:val="left"/>
      <w:pPr>
        <w:tabs>
          <w:tab w:val="num" w:pos="3600"/>
        </w:tabs>
        <w:ind w:left="3600" w:hanging="360"/>
      </w:pPr>
      <w:rPr>
        <w:rFonts w:ascii="Courier New" w:hAnsi="Courier New" w:cs="Courier New" w:hint="default"/>
      </w:rPr>
    </w:lvl>
    <w:lvl w:ilvl="5" w:tplc="A95E231C" w:tentative="1">
      <w:start w:val="1"/>
      <w:numFmt w:val="bullet"/>
      <w:lvlText w:val=""/>
      <w:lvlJc w:val="left"/>
      <w:pPr>
        <w:tabs>
          <w:tab w:val="num" w:pos="4320"/>
        </w:tabs>
        <w:ind w:left="4320" w:hanging="360"/>
      </w:pPr>
      <w:rPr>
        <w:rFonts w:ascii="Wingdings" w:hAnsi="Wingdings" w:hint="default"/>
      </w:rPr>
    </w:lvl>
    <w:lvl w:ilvl="6" w:tplc="5EFC47D6" w:tentative="1">
      <w:start w:val="1"/>
      <w:numFmt w:val="bullet"/>
      <w:lvlText w:val=""/>
      <w:lvlJc w:val="left"/>
      <w:pPr>
        <w:tabs>
          <w:tab w:val="num" w:pos="5040"/>
        </w:tabs>
        <w:ind w:left="5040" w:hanging="360"/>
      </w:pPr>
      <w:rPr>
        <w:rFonts w:ascii="Symbol" w:hAnsi="Symbol" w:hint="default"/>
      </w:rPr>
    </w:lvl>
    <w:lvl w:ilvl="7" w:tplc="537043B2" w:tentative="1">
      <w:start w:val="1"/>
      <w:numFmt w:val="bullet"/>
      <w:lvlText w:val="o"/>
      <w:lvlJc w:val="left"/>
      <w:pPr>
        <w:tabs>
          <w:tab w:val="num" w:pos="5760"/>
        </w:tabs>
        <w:ind w:left="5760" w:hanging="360"/>
      </w:pPr>
      <w:rPr>
        <w:rFonts w:ascii="Courier New" w:hAnsi="Courier New" w:cs="Courier New" w:hint="default"/>
      </w:rPr>
    </w:lvl>
    <w:lvl w:ilvl="8" w:tplc="760C121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947CAF"/>
    <w:multiLevelType w:val="hybridMultilevel"/>
    <w:tmpl w:val="1DAA4B74"/>
    <w:lvl w:ilvl="0" w:tplc="156E879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0484676"/>
    <w:multiLevelType w:val="hybridMultilevel"/>
    <w:tmpl w:val="446674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CE2E3A"/>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BA277D"/>
    <w:multiLevelType w:val="multilevel"/>
    <w:tmpl w:val="5C1E77D6"/>
    <w:lvl w:ilvl="0">
      <w:start w:val="1"/>
      <w:numFmt w:val="bullet"/>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1701" w:hanging="283"/>
      </w:pPr>
      <w:rPr>
        <w:rFonts w:ascii="Times New Roman" w:hAnsi="Times New Roman" w:cs="Times New Roman" w:hint="default"/>
        <w:color w:val="auto"/>
        <w:sz w:val="22"/>
      </w:rPr>
    </w:lvl>
    <w:lvl w:ilvl="2">
      <w:start w:val="1"/>
      <w:numFmt w:val="bullet"/>
      <w:lvlText w:val="♦"/>
      <w:lvlJc w:val="left"/>
      <w:pPr>
        <w:ind w:left="1985" w:hanging="284"/>
      </w:pPr>
      <w:rPr>
        <w:rFonts w:ascii="Times New Roman" w:hAnsi="Times New Roman" w:cs="Times New Roman" w:hint="default"/>
        <w:color w:val="auto"/>
        <w:sz w:val="22"/>
      </w:rPr>
    </w:lvl>
    <w:lvl w:ilvl="3">
      <w:start w:val="1"/>
      <w:numFmt w:val="bullet"/>
      <w:lvlText w:val="□"/>
      <w:lvlJc w:val="left"/>
      <w:pPr>
        <w:ind w:left="2268" w:hanging="283"/>
      </w:pPr>
      <w:rPr>
        <w:rFonts w:ascii="Times New Roman" w:hAnsi="Times New Roman" w:cs="Times New Roman" w:hint="default"/>
        <w:color w:val="auto"/>
      </w:rPr>
    </w:lvl>
    <w:lvl w:ilvl="4">
      <w:start w:val="1"/>
      <w:numFmt w:val="bullet"/>
      <w:lvlText w:val="▪"/>
      <w:lvlJc w:val="left"/>
      <w:pPr>
        <w:ind w:left="2552" w:hanging="284"/>
      </w:pPr>
      <w:rPr>
        <w:rFonts w:ascii="Times New Roman" w:hAnsi="Times New Roman" w:cs="Times New Roman" w:hint="default"/>
        <w:color w:val="auto"/>
      </w:rPr>
    </w:lvl>
    <w:lvl w:ilvl="5">
      <w:start w:val="1"/>
      <w:numFmt w:val="lowerRoman"/>
      <w:lvlText w:val="(%6)"/>
      <w:lvlJc w:val="left"/>
      <w:pPr>
        <w:ind w:left="3294" w:hanging="360"/>
      </w:pPr>
      <w:rPr>
        <w:rFonts w:hint="default"/>
      </w:rPr>
    </w:lvl>
    <w:lvl w:ilvl="6">
      <w:start w:val="1"/>
      <w:numFmt w:val="decimal"/>
      <w:lvlText w:val="%7."/>
      <w:lvlJc w:val="left"/>
      <w:pPr>
        <w:ind w:left="3654" w:hanging="360"/>
      </w:pPr>
      <w:rPr>
        <w:rFonts w:hint="default"/>
      </w:rPr>
    </w:lvl>
    <w:lvl w:ilvl="7">
      <w:start w:val="1"/>
      <w:numFmt w:val="lowerLetter"/>
      <w:lvlText w:val="%8."/>
      <w:lvlJc w:val="left"/>
      <w:pPr>
        <w:ind w:left="4014" w:hanging="360"/>
      </w:pPr>
      <w:rPr>
        <w:rFonts w:hint="default"/>
      </w:rPr>
    </w:lvl>
    <w:lvl w:ilvl="8">
      <w:start w:val="1"/>
      <w:numFmt w:val="lowerRoman"/>
      <w:lvlText w:val="%9."/>
      <w:lvlJc w:val="left"/>
      <w:pPr>
        <w:ind w:left="4374" w:hanging="360"/>
      </w:pPr>
      <w:rPr>
        <w:rFonts w:hint="default"/>
      </w:rPr>
    </w:lvl>
  </w:abstractNum>
  <w:abstractNum w:abstractNumId="37" w15:restartNumberingAfterBreak="0">
    <w:nsid w:val="7E4D1E8D"/>
    <w:multiLevelType w:val="hybridMultilevel"/>
    <w:tmpl w:val="994207D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23"/>
  </w:num>
  <w:num w:numId="3">
    <w:abstractNumId w:val="18"/>
  </w:num>
  <w:num w:numId="4">
    <w:abstractNumId w:val="12"/>
  </w:num>
  <w:num w:numId="5">
    <w:abstractNumId w:val="27"/>
  </w:num>
  <w:num w:numId="6">
    <w:abstractNumId w:val="13"/>
  </w:num>
  <w:num w:numId="7">
    <w:abstractNumId w:val="3"/>
  </w:num>
  <w:num w:numId="8">
    <w:abstractNumId w:val="24"/>
  </w:num>
  <w:num w:numId="9">
    <w:abstractNumId w:val="26"/>
    <w:lvlOverride w:ilvl="0">
      <w:startOverride w:val="1"/>
    </w:lvlOverride>
  </w:num>
  <w:num w:numId="10">
    <w:abstractNumId w:val="2"/>
  </w:num>
  <w:num w:numId="11">
    <w:abstractNumId w:val="21"/>
  </w:num>
  <w:num w:numId="12">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9"/>
  </w:num>
  <w:num w:numId="15">
    <w:abstractNumId w:val="14"/>
  </w:num>
  <w:num w:numId="16">
    <w:abstractNumId w:val="16"/>
  </w:num>
  <w:num w:numId="17">
    <w:abstractNumId w:val="29"/>
  </w:num>
  <w:num w:numId="18">
    <w:abstractNumId w:val="34"/>
  </w:num>
  <w:num w:numId="19">
    <w:abstractNumId w:val="30"/>
  </w:num>
  <w:num w:numId="20">
    <w:abstractNumId w:val="10"/>
  </w:num>
  <w:num w:numId="21">
    <w:abstractNumId w:val="8"/>
  </w:num>
  <w:num w:numId="22">
    <w:abstractNumId w:val="37"/>
  </w:num>
  <w:num w:numId="23">
    <w:abstractNumId w:val="15"/>
  </w:num>
  <w:num w:numId="24">
    <w:abstractNumId w:val="31"/>
  </w:num>
  <w:num w:numId="25">
    <w:abstractNumId w:val="20"/>
  </w:num>
  <w:num w:numId="26">
    <w:abstractNumId w:val="1"/>
    <w:lvlOverride w:ilvl="0">
      <w:startOverride w:val="2"/>
    </w:lvlOverride>
    <w:lvlOverride w:ilvl="1">
      <w:startOverride w:val="4"/>
    </w:lvlOverride>
    <w:lvlOverride w:ilvl="2">
      <w:startOverride w:val="2"/>
    </w:lvlOverride>
  </w:num>
  <w:num w:numId="27">
    <w:abstractNumId w:val="6"/>
  </w:num>
  <w:num w:numId="28">
    <w:abstractNumId w:val="35"/>
  </w:num>
  <w:num w:numId="29">
    <w:abstractNumId w:val="36"/>
  </w:num>
  <w:num w:numId="30">
    <w:abstractNumId w:val="11"/>
  </w:num>
  <w:num w:numId="31">
    <w:abstractNumId w:val="22"/>
  </w:num>
  <w:num w:numId="32">
    <w:abstractNumId w:val="19"/>
  </w:num>
  <w:num w:numId="33">
    <w:abstractNumId w:val="1"/>
  </w:num>
  <w:num w:numId="34">
    <w:abstractNumId w:val="7"/>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7"/>
  </w:num>
  <w:num w:numId="37">
    <w:abstractNumId w:val="33"/>
  </w:num>
  <w:num w:numId="38">
    <w:abstractNumId w:val="5"/>
  </w:num>
  <w:num w:numId="39">
    <w:abstractNumId w:val="28"/>
  </w:num>
  <w:num w:numId="40">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95"/>
    <w:rsid w:val="00000EF1"/>
    <w:rsid w:val="00000EF6"/>
    <w:rsid w:val="00001224"/>
    <w:rsid w:val="00001832"/>
    <w:rsid w:val="0000210F"/>
    <w:rsid w:val="00002265"/>
    <w:rsid w:val="00002368"/>
    <w:rsid w:val="000023A4"/>
    <w:rsid w:val="00002776"/>
    <w:rsid w:val="00002F8A"/>
    <w:rsid w:val="00003144"/>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0501"/>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0C"/>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644"/>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461"/>
    <w:rsid w:val="0002362F"/>
    <w:rsid w:val="00023B56"/>
    <w:rsid w:val="00024000"/>
    <w:rsid w:val="0002426F"/>
    <w:rsid w:val="00024283"/>
    <w:rsid w:val="000242DC"/>
    <w:rsid w:val="00024B8C"/>
    <w:rsid w:val="000250CD"/>
    <w:rsid w:val="0002520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257"/>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4726"/>
    <w:rsid w:val="00044C79"/>
    <w:rsid w:val="00044CA1"/>
    <w:rsid w:val="000452D4"/>
    <w:rsid w:val="000454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1A"/>
    <w:rsid w:val="000541BE"/>
    <w:rsid w:val="00054303"/>
    <w:rsid w:val="00054747"/>
    <w:rsid w:val="00054B7B"/>
    <w:rsid w:val="00054C06"/>
    <w:rsid w:val="00054E21"/>
    <w:rsid w:val="00054E27"/>
    <w:rsid w:val="0005540D"/>
    <w:rsid w:val="000560D1"/>
    <w:rsid w:val="00056218"/>
    <w:rsid w:val="00056705"/>
    <w:rsid w:val="00056A3D"/>
    <w:rsid w:val="00056C68"/>
    <w:rsid w:val="00057142"/>
    <w:rsid w:val="00057490"/>
    <w:rsid w:val="00057505"/>
    <w:rsid w:val="00057607"/>
    <w:rsid w:val="00057841"/>
    <w:rsid w:val="000579B5"/>
    <w:rsid w:val="00057B2B"/>
    <w:rsid w:val="00057F79"/>
    <w:rsid w:val="00057F83"/>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FA"/>
    <w:rsid w:val="000666A2"/>
    <w:rsid w:val="000667CC"/>
    <w:rsid w:val="000669A5"/>
    <w:rsid w:val="00066A23"/>
    <w:rsid w:val="00066B64"/>
    <w:rsid w:val="00066CA5"/>
    <w:rsid w:val="00066FBA"/>
    <w:rsid w:val="00067454"/>
    <w:rsid w:val="000674E8"/>
    <w:rsid w:val="00067863"/>
    <w:rsid w:val="00070085"/>
    <w:rsid w:val="0007016A"/>
    <w:rsid w:val="00070380"/>
    <w:rsid w:val="000703EA"/>
    <w:rsid w:val="0007071B"/>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1"/>
    <w:rsid w:val="00072D09"/>
    <w:rsid w:val="000730F5"/>
    <w:rsid w:val="0007321B"/>
    <w:rsid w:val="00073535"/>
    <w:rsid w:val="00073677"/>
    <w:rsid w:val="00073B12"/>
    <w:rsid w:val="00073B13"/>
    <w:rsid w:val="00073B3A"/>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327"/>
    <w:rsid w:val="000807F0"/>
    <w:rsid w:val="00080CD5"/>
    <w:rsid w:val="00080FD1"/>
    <w:rsid w:val="000813A2"/>
    <w:rsid w:val="00081455"/>
    <w:rsid w:val="000817A9"/>
    <w:rsid w:val="00081B84"/>
    <w:rsid w:val="00081D51"/>
    <w:rsid w:val="00081D56"/>
    <w:rsid w:val="00082044"/>
    <w:rsid w:val="0008267E"/>
    <w:rsid w:val="00082944"/>
    <w:rsid w:val="00082A7F"/>
    <w:rsid w:val="00082C3D"/>
    <w:rsid w:val="00082FC5"/>
    <w:rsid w:val="0008311C"/>
    <w:rsid w:val="0008319F"/>
    <w:rsid w:val="00083334"/>
    <w:rsid w:val="0008333B"/>
    <w:rsid w:val="000833E0"/>
    <w:rsid w:val="000835F6"/>
    <w:rsid w:val="00083A8E"/>
    <w:rsid w:val="00083B89"/>
    <w:rsid w:val="00083B92"/>
    <w:rsid w:val="00083CF7"/>
    <w:rsid w:val="000842D2"/>
    <w:rsid w:val="000848F5"/>
    <w:rsid w:val="00084BA0"/>
    <w:rsid w:val="00084C00"/>
    <w:rsid w:val="00084FF0"/>
    <w:rsid w:val="00085122"/>
    <w:rsid w:val="00085940"/>
    <w:rsid w:val="00085A0C"/>
    <w:rsid w:val="00085A72"/>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FEF"/>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7BF"/>
    <w:rsid w:val="000938F1"/>
    <w:rsid w:val="00093AAE"/>
    <w:rsid w:val="00093BD3"/>
    <w:rsid w:val="00093CF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9B9"/>
    <w:rsid w:val="000A4B61"/>
    <w:rsid w:val="000A4BF1"/>
    <w:rsid w:val="000A4ED4"/>
    <w:rsid w:val="000A4F23"/>
    <w:rsid w:val="000A53D7"/>
    <w:rsid w:val="000A54FD"/>
    <w:rsid w:val="000A58E7"/>
    <w:rsid w:val="000A5A37"/>
    <w:rsid w:val="000A5E70"/>
    <w:rsid w:val="000A5F85"/>
    <w:rsid w:val="000A6271"/>
    <w:rsid w:val="000A645B"/>
    <w:rsid w:val="000A67F1"/>
    <w:rsid w:val="000A698B"/>
    <w:rsid w:val="000A6CAA"/>
    <w:rsid w:val="000A6D84"/>
    <w:rsid w:val="000A6E97"/>
    <w:rsid w:val="000A70C4"/>
    <w:rsid w:val="000A7315"/>
    <w:rsid w:val="000A78E9"/>
    <w:rsid w:val="000A7A2B"/>
    <w:rsid w:val="000A7C18"/>
    <w:rsid w:val="000A7D7C"/>
    <w:rsid w:val="000B0282"/>
    <w:rsid w:val="000B04E6"/>
    <w:rsid w:val="000B0529"/>
    <w:rsid w:val="000B05AB"/>
    <w:rsid w:val="000B05E0"/>
    <w:rsid w:val="000B05E2"/>
    <w:rsid w:val="000B05ED"/>
    <w:rsid w:val="000B0676"/>
    <w:rsid w:val="000B090D"/>
    <w:rsid w:val="000B0D88"/>
    <w:rsid w:val="000B0FD6"/>
    <w:rsid w:val="000B132F"/>
    <w:rsid w:val="000B17D9"/>
    <w:rsid w:val="000B1997"/>
    <w:rsid w:val="000B1B5A"/>
    <w:rsid w:val="000B2473"/>
    <w:rsid w:val="000B261B"/>
    <w:rsid w:val="000B2673"/>
    <w:rsid w:val="000B2B80"/>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7556"/>
    <w:rsid w:val="000B76C1"/>
    <w:rsid w:val="000C0479"/>
    <w:rsid w:val="000C05BC"/>
    <w:rsid w:val="000C0AFB"/>
    <w:rsid w:val="000C0C23"/>
    <w:rsid w:val="000C111E"/>
    <w:rsid w:val="000C13DF"/>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9F9"/>
    <w:rsid w:val="000D010B"/>
    <w:rsid w:val="000D02AF"/>
    <w:rsid w:val="000D02FD"/>
    <w:rsid w:val="000D0386"/>
    <w:rsid w:val="000D0589"/>
    <w:rsid w:val="000D0600"/>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8FC"/>
    <w:rsid w:val="000D6B0D"/>
    <w:rsid w:val="000D708B"/>
    <w:rsid w:val="000D7138"/>
    <w:rsid w:val="000D726F"/>
    <w:rsid w:val="000D7466"/>
    <w:rsid w:val="000D789B"/>
    <w:rsid w:val="000D7AAE"/>
    <w:rsid w:val="000D7B3C"/>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29"/>
    <w:rsid w:val="000E46AF"/>
    <w:rsid w:val="000E4862"/>
    <w:rsid w:val="000E4C5E"/>
    <w:rsid w:val="000E50A6"/>
    <w:rsid w:val="000E5151"/>
    <w:rsid w:val="000E5555"/>
    <w:rsid w:val="000E56CA"/>
    <w:rsid w:val="000E572A"/>
    <w:rsid w:val="000E5854"/>
    <w:rsid w:val="000E5A30"/>
    <w:rsid w:val="000E5FE6"/>
    <w:rsid w:val="000E6687"/>
    <w:rsid w:val="000E6DC7"/>
    <w:rsid w:val="000E6FC4"/>
    <w:rsid w:val="000E71E1"/>
    <w:rsid w:val="000E767F"/>
    <w:rsid w:val="000E77B4"/>
    <w:rsid w:val="000E77F9"/>
    <w:rsid w:val="000E79C0"/>
    <w:rsid w:val="000E7AFA"/>
    <w:rsid w:val="000F0028"/>
    <w:rsid w:val="000F0143"/>
    <w:rsid w:val="000F0A36"/>
    <w:rsid w:val="000F12C9"/>
    <w:rsid w:val="000F1477"/>
    <w:rsid w:val="000F198F"/>
    <w:rsid w:val="000F1CAC"/>
    <w:rsid w:val="000F21C3"/>
    <w:rsid w:val="000F24BF"/>
    <w:rsid w:val="000F25F5"/>
    <w:rsid w:val="000F2611"/>
    <w:rsid w:val="000F325B"/>
    <w:rsid w:val="000F3536"/>
    <w:rsid w:val="000F3C5C"/>
    <w:rsid w:val="000F3FA1"/>
    <w:rsid w:val="000F426B"/>
    <w:rsid w:val="000F46B7"/>
    <w:rsid w:val="000F46E3"/>
    <w:rsid w:val="000F4E5C"/>
    <w:rsid w:val="000F4FF8"/>
    <w:rsid w:val="000F519E"/>
    <w:rsid w:val="000F5515"/>
    <w:rsid w:val="000F560F"/>
    <w:rsid w:val="000F57A5"/>
    <w:rsid w:val="000F5F35"/>
    <w:rsid w:val="000F6238"/>
    <w:rsid w:val="000F629F"/>
    <w:rsid w:val="000F65F0"/>
    <w:rsid w:val="000F72B0"/>
    <w:rsid w:val="000F74A4"/>
    <w:rsid w:val="000F74AB"/>
    <w:rsid w:val="000F79F2"/>
    <w:rsid w:val="000F7D9D"/>
    <w:rsid w:val="000F7E5A"/>
    <w:rsid w:val="000F7FAB"/>
    <w:rsid w:val="000F7FB4"/>
    <w:rsid w:val="001000C4"/>
    <w:rsid w:val="0010017A"/>
    <w:rsid w:val="00100A3F"/>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56A"/>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25F"/>
    <w:rsid w:val="00113402"/>
    <w:rsid w:val="00113BF8"/>
    <w:rsid w:val="0011408E"/>
    <w:rsid w:val="001142C7"/>
    <w:rsid w:val="00114602"/>
    <w:rsid w:val="0011461C"/>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397"/>
    <w:rsid w:val="00131475"/>
    <w:rsid w:val="00131E32"/>
    <w:rsid w:val="00131FDE"/>
    <w:rsid w:val="00131FEB"/>
    <w:rsid w:val="001327EC"/>
    <w:rsid w:val="00132824"/>
    <w:rsid w:val="00132AC0"/>
    <w:rsid w:val="00132AEB"/>
    <w:rsid w:val="00132C73"/>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60C"/>
    <w:rsid w:val="001558C6"/>
    <w:rsid w:val="0015596E"/>
    <w:rsid w:val="00155A67"/>
    <w:rsid w:val="00155EC3"/>
    <w:rsid w:val="00155FE1"/>
    <w:rsid w:val="001562DA"/>
    <w:rsid w:val="001564E2"/>
    <w:rsid w:val="0015660F"/>
    <w:rsid w:val="001568D3"/>
    <w:rsid w:val="00156D4D"/>
    <w:rsid w:val="00157B07"/>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7EE"/>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D1B"/>
    <w:rsid w:val="00167DF3"/>
    <w:rsid w:val="001701FD"/>
    <w:rsid w:val="00170287"/>
    <w:rsid w:val="001704CA"/>
    <w:rsid w:val="001705A3"/>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890"/>
    <w:rsid w:val="001729A0"/>
    <w:rsid w:val="001729A7"/>
    <w:rsid w:val="00172C3C"/>
    <w:rsid w:val="00173416"/>
    <w:rsid w:val="0017348D"/>
    <w:rsid w:val="001734E9"/>
    <w:rsid w:val="00173867"/>
    <w:rsid w:val="001738EF"/>
    <w:rsid w:val="001739B7"/>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221"/>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72F"/>
    <w:rsid w:val="001848D6"/>
    <w:rsid w:val="00184F83"/>
    <w:rsid w:val="0018509F"/>
    <w:rsid w:val="001855EC"/>
    <w:rsid w:val="0018574F"/>
    <w:rsid w:val="00185A07"/>
    <w:rsid w:val="00185AA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205"/>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5F3"/>
    <w:rsid w:val="001A3740"/>
    <w:rsid w:val="001A3AB0"/>
    <w:rsid w:val="001A3B5B"/>
    <w:rsid w:val="001A3E86"/>
    <w:rsid w:val="001A4167"/>
    <w:rsid w:val="001A4368"/>
    <w:rsid w:val="001A4A72"/>
    <w:rsid w:val="001A4C56"/>
    <w:rsid w:val="001A4F52"/>
    <w:rsid w:val="001A4F7C"/>
    <w:rsid w:val="001A51B0"/>
    <w:rsid w:val="001A55BA"/>
    <w:rsid w:val="001A5FED"/>
    <w:rsid w:val="001A6416"/>
    <w:rsid w:val="001A6549"/>
    <w:rsid w:val="001A67E0"/>
    <w:rsid w:val="001A6829"/>
    <w:rsid w:val="001A6990"/>
    <w:rsid w:val="001A6ABD"/>
    <w:rsid w:val="001A701D"/>
    <w:rsid w:val="001A7158"/>
    <w:rsid w:val="001A7456"/>
    <w:rsid w:val="001A7886"/>
    <w:rsid w:val="001A7B00"/>
    <w:rsid w:val="001A7B6A"/>
    <w:rsid w:val="001B05DC"/>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5171"/>
    <w:rsid w:val="001B5723"/>
    <w:rsid w:val="001B58E2"/>
    <w:rsid w:val="001B5B0E"/>
    <w:rsid w:val="001B5CC3"/>
    <w:rsid w:val="001B60F6"/>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78C"/>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B8D"/>
    <w:rsid w:val="001C3C69"/>
    <w:rsid w:val="001C40CC"/>
    <w:rsid w:val="001C43AD"/>
    <w:rsid w:val="001C443E"/>
    <w:rsid w:val="001C44A5"/>
    <w:rsid w:val="001C4C36"/>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4D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7E0"/>
    <w:rsid w:val="001E5DC9"/>
    <w:rsid w:val="001E6106"/>
    <w:rsid w:val="001E64A6"/>
    <w:rsid w:val="001E6683"/>
    <w:rsid w:val="001E66DD"/>
    <w:rsid w:val="001E69AC"/>
    <w:rsid w:val="001E6D10"/>
    <w:rsid w:val="001E6D97"/>
    <w:rsid w:val="001E7213"/>
    <w:rsid w:val="001E72A9"/>
    <w:rsid w:val="001E7401"/>
    <w:rsid w:val="001E7837"/>
    <w:rsid w:val="001E7A2A"/>
    <w:rsid w:val="001E7C40"/>
    <w:rsid w:val="001F0420"/>
    <w:rsid w:val="001F0422"/>
    <w:rsid w:val="001F04C6"/>
    <w:rsid w:val="001F0578"/>
    <w:rsid w:val="001F1234"/>
    <w:rsid w:val="001F12D7"/>
    <w:rsid w:val="001F12F6"/>
    <w:rsid w:val="001F14D2"/>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AA7"/>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5CB"/>
    <w:rsid w:val="001F786D"/>
    <w:rsid w:val="002001C2"/>
    <w:rsid w:val="0020095A"/>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6E2E"/>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C6C"/>
    <w:rsid w:val="00212D9C"/>
    <w:rsid w:val="00212D9E"/>
    <w:rsid w:val="00212F3D"/>
    <w:rsid w:val="00213055"/>
    <w:rsid w:val="0021365C"/>
    <w:rsid w:val="0021379C"/>
    <w:rsid w:val="002138EF"/>
    <w:rsid w:val="00213A33"/>
    <w:rsid w:val="00214484"/>
    <w:rsid w:val="00214629"/>
    <w:rsid w:val="00214ADC"/>
    <w:rsid w:val="00214B53"/>
    <w:rsid w:val="00215079"/>
    <w:rsid w:val="002150FD"/>
    <w:rsid w:val="002153BE"/>
    <w:rsid w:val="002159D1"/>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2C9"/>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C6"/>
    <w:rsid w:val="0024100F"/>
    <w:rsid w:val="002412F5"/>
    <w:rsid w:val="0024161D"/>
    <w:rsid w:val="002425CA"/>
    <w:rsid w:val="0024266A"/>
    <w:rsid w:val="00242DC4"/>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6F9"/>
    <w:rsid w:val="00245765"/>
    <w:rsid w:val="002459F1"/>
    <w:rsid w:val="00245B8D"/>
    <w:rsid w:val="00246301"/>
    <w:rsid w:val="002468AE"/>
    <w:rsid w:val="00247175"/>
    <w:rsid w:val="0024786C"/>
    <w:rsid w:val="00247B22"/>
    <w:rsid w:val="0025066B"/>
    <w:rsid w:val="00250945"/>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1A0"/>
    <w:rsid w:val="00262872"/>
    <w:rsid w:val="002629E8"/>
    <w:rsid w:val="00262F52"/>
    <w:rsid w:val="00262F9C"/>
    <w:rsid w:val="0026315B"/>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467"/>
    <w:rsid w:val="002657A5"/>
    <w:rsid w:val="0026596A"/>
    <w:rsid w:val="00266700"/>
    <w:rsid w:val="00266C03"/>
    <w:rsid w:val="00266D1F"/>
    <w:rsid w:val="00266DC7"/>
    <w:rsid w:val="002672D5"/>
    <w:rsid w:val="00267361"/>
    <w:rsid w:val="0026738B"/>
    <w:rsid w:val="002676D2"/>
    <w:rsid w:val="0026782E"/>
    <w:rsid w:val="0026783C"/>
    <w:rsid w:val="002678B2"/>
    <w:rsid w:val="002678E1"/>
    <w:rsid w:val="002679A4"/>
    <w:rsid w:val="00267BD2"/>
    <w:rsid w:val="0027053A"/>
    <w:rsid w:val="002705C1"/>
    <w:rsid w:val="00270979"/>
    <w:rsid w:val="00270AC7"/>
    <w:rsid w:val="00270B97"/>
    <w:rsid w:val="00270BBB"/>
    <w:rsid w:val="00270EBB"/>
    <w:rsid w:val="00271658"/>
    <w:rsid w:val="00271949"/>
    <w:rsid w:val="00271BD5"/>
    <w:rsid w:val="00271ED7"/>
    <w:rsid w:val="00271F04"/>
    <w:rsid w:val="00272125"/>
    <w:rsid w:val="0027228F"/>
    <w:rsid w:val="00272588"/>
    <w:rsid w:val="002726CF"/>
    <w:rsid w:val="0027272B"/>
    <w:rsid w:val="00272B25"/>
    <w:rsid w:val="002730BB"/>
    <w:rsid w:val="0027325C"/>
    <w:rsid w:val="002732E6"/>
    <w:rsid w:val="00273375"/>
    <w:rsid w:val="002738BA"/>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8FC"/>
    <w:rsid w:val="00276B0F"/>
    <w:rsid w:val="00276EE4"/>
    <w:rsid w:val="00277086"/>
    <w:rsid w:val="00277239"/>
    <w:rsid w:val="0027723B"/>
    <w:rsid w:val="002775AF"/>
    <w:rsid w:val="002778DD"/>
    <w:rsid w:val="00277925"/>
    <w:rsid w:val="00277B1F"/>
    <w:rsid w:val="00277C69"/>
    <w:rsid w:val="0028014B"/>
    <w:rsid w:val="002801AB"/>
    <w:rsid w:val="00280389"/>
    <w:rsid w:val="002803AE"/>
    <w:rsid w:val="002812D2"/>
    <w:rsid w:val="0028135E"/>
    <w:rsid w:val="0028154B"/>
    <w:rsid w:val="00281D5B"/>
    <w:rsid w:val="00281F71"/>
    <w:rsid w:val="002822B2"/>
    <w:rsid w:val="00283142"/>
    <w:rsid w:val="0028320B"/>
    <w:rsid w:val="002837E6"/>
    <w:rsid w:val="002838D0"/>
    <w:rsid w:val="002839D0"/>
    <w:rsid w:val="00283AB2"/>
    <w:rsid w:val="00283D87"/>
    <w:rsid w:val="00283E7C"/>
    <w:rsid w:val="002840A7"/>
    <w:rsid w:val="002841C4"/>
    <w:rsid w:val="00284866"/>
    <w:rsid w:val="002848B3"/>
    <w:rsid w:val="00284EE9"/>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172"/>
    <w:rsid w:val="0029351C"/>
    <w:rsid w:val="002935F9"/>
    <w:rsid w:val="0029386B"/>
    <w:rsid w:val="00293963"/>
    <w:rsid w:val="00293B8A"/>
    <w:rsid w:val="00293DF6"/>
    <w:rsid w:val="00294066"/>
    <w:rsid w:val="00294209"/>
    <w:rsid w:val="0029431E"/>
    <w:rsid w:val="00294B7C"/>
    <w:rsid w:val="0029505C"/>
    <w:rsid w:val="00295095"/>
    <w:rsid w:val="002952A0"/>
    <w:rsid w:val="00295335"/>
    <w:rsid w:val="00295481"/>
    <w:rsid w:val="002955AE"/>
    <w:rsid w:val="00295991"/>
    <w:rsid w:val="00296040"/>
    <w:rsid w:val="00296119"/>
    <w:rsid w:val="0029620A"/>
    <w:rsid w:val="00296390"/>
    <w:rsid w:val="0029678C"/>
    <w:rsid w:val="00296CEF"/>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6BA"/>
    <w:rsid w:val="002B67B5"/>
    <w:rsid w:val="002B6EC2"/>
    <w:rsid w:val="002B7077"/>
    <w:rsid w:val="002B77D3"/>
    <w:rsid w:val="002B7988"/>
    <w:rsid w:val="002B7C84"/>
    <w:rsid w:val="002B7DC6"/>
    <w:rsid w:val="002C01B5"/>
    <w:rsid w:val="002C072F"/>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C35"/>
    <w:rsid w:val="002C5D3E"/>
    <w:rsid w:val="002C5F7E"/>
    <w:rsid w:val="002C6474"/>
    <w:rsid w:val="002C6767"/>
    <w:rsid w:val="002C6789"/>
    <w:rsid w:val="002C6AAA"/>
    <w:rsid w:val="002C6B39"/>
    <w:rsid w:val="002C6DC5"/>
    <w:rsid w:val="002C6FE8"/>
    <w:rsid w:val="002C70AB"/>
    <w:rsid w:val="002C70F2"/>
    <w:rsid w:val="002D06E7"/>
    <w:rsid w:val="002D071D"/>
    <w:rsid w:val="002D0DC0"/>
    <w:rsid w:val="002D0ECE"/>
    <w:rsid w:val="002D0ED7"/>
    <w:rsid w:val="002D11E3"/>
    <w:rsid w:val="002D1376"/>
    <w:rsid w:val="002D15E5"/>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63F"/>
    <w:rsid w:val="002D57B4"/>
    <w:rsid w:val="002D582D"/>
    <w:rsid w:val="002D5866"/>
    <w:rsid w:val="002D58DE"/>
    <w:rsid w:val="002D59C3"/>
    <w:rsid w:val="002D61A3"/>
    <w:rsid w:val="002D6338"/>
    <w:rsid w:val="002D64C5"/>
    <w:rsid w:val="002D6935"/>
    <w:rsid w:val="002D6953"/>
    <w:rsid w:val="002D6ADF"/>
    <w:rsid w:val="002D6C1F"/>
    <w:rsid w:val="002D6E72"/>
    <w:rsid w:val="002D7360"/>
    <w:rsid w:val="002D75A9"/>
    <w:rsid w:val="002D7EB1"/>
    <w:rsid w:val="002E08C4"/>
    <w:rsid w:val="002E0BA9"/>
    <w:rsid w:val="002E0F83"/>
    <w:rsid w:val="002E0FCB"/>
    <w:rsid w:val="002E1112"/>
    <w:rsid w:val="002E1248"/>
    <w:rsid w:val="002E141C"/>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808"/>
    <w:rsid w:val="002E4945"/>
    <w:rsid w:val="002E4C8D"/>
    <w:rsid w:val="002E4D51"/>
    <w:rsid w:val="002E4DFF"/>
    <w:rsid w:val="002E4F06"/>
    <w:rsid w:val="002E50E5"/>
    <w:rsid w:val="002E5624"/>
    <w:rsid w:val="002E677A"/>
    <w:rsid w:val="002E683B"/>
    <w:rsid w:val="002E6BB6"/>
    <w:rsid w:val="002E74CF"/>
    <w:rsid w:val="002E75BE"/>
    <w:rsid w:val="002E766A"/>
    <w:rsid w:val="002E7712"/>
    <w:rsid w:val="002E788A"/>
    <w:rsid w:val="002E78F8"/>
    <w:rsid w:val="002E7B02"/>
    <w:rsid w:val="002F06CE"/>
    <w:rsid w:val="002F07EB"/>
    <w:rsid w:val="002F0958"/>
    <w:rsid w:val="002F0EE3"/>
    <w:rsid w:val="002F0FB3"/>
    <w:rsid w:val="002F107E"/>
    <w:rsid w:val="002F12E2"/>
    <w:rsid w:val="002F14B5"/>
    <w:rsid w:val="002F1811"/>
    <w:rsid w:val="002F18E7"/>
    <w:rsid w:val="002F200D"/>
    <w:rsid w:val="002F22C6"/>
    <w:rsid w:val="002F24B1"/>
    <w:rsid w:val="002F24BE"/>
    <w:rsid w:val="002F3008"/>
    <w:rsid w:val="002F31BF"/>
    <w:rsid w:val="002F3248"/>
    <w:rsid w:val="002F3294"/>
    <w:rsid w:val="002F358A"/>
    <w:rsid w:val="002F370C"/>
    <w:rsid w:val="002F3C78"/>
    <w:rsid w:val="002F4225"/>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3ED6"/>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8A1"/>
    <w:rsid w:val="003168BF"/>
    <w:rsid w:val="00316A6D"/>
    <w:rsid w:val="00316DAF"/>
    <w:rsid w:val="00317237"/>
    <w:rsid w:val="00317896"/>
    <w:rsid w:val="00317A20"/>
    <w:rsid w:val="00317D87"/>
    <w:rsid w:val="00317E1A"/>
    <w:rsid w:val="003202E4"/>
    <w:rsid w:val="0032074B"/>
    <w:rsid w:val="003208E5"/>
    <w:rsid w:val="00321449"/>
    <w:rsid w:val="0032172F"/>
    <w:rsid w:val="0032217F"/>
    <w:rsid w:val="00322487"/>
    <w:rsid w:val="003224CE"/>
    <w:rsid w:val="003225AD"/>
    <w:rsid w:val="00322610"/>
    <w:rsid w:val="00322E12"/>
    <w:rsid w:val="00322F7E"/>
    <w:rsid w:val="0032307B"/>
    <w:rsid w:val="00323112"/>
    <w:rsid w:val="00323387"/>
    <w:rsid w:val="0032360F"/>
    <w:rsid w:val="003236C4"/>
    <w:rsid w:val="0032399E"/>
    <w:rsid w:val="00323A6F"/>
    <w:rsid w:val="00323B3D"/>
    <w:rsid w:val="00323DD7"/>
    <w:rsid w:val="00323DE2"/>
    <w:rsid w:val="00323F3A"/>
    <w:rsid w:val="00324404"/>
    <w:rsid w:val="003248F8"/>
    <w:rsid w:val="00324A31"/>
    <w:rsid w:val="00324B5E"/>
    <w:rsid w:val="00324CFC"/>
    <w:rsid w:val="00325163"/>
    <w:rsid w:val="003254AF"/>
    <w:rsid w:val="00325E5B"/>
    <w:rsid w:val="00325FB9"/>
    <w:rsid w:val="0032619B"/>
    <w:rsid w:val="003262A4"/>
    <w:rsid w:val="00326554"/>
    <w:rsid w:val="0032658A"/>
    <w:rsid w:val="0032665E"/>
    <w:rsid w:val="003266A1"/>
    <w:rsid w:val="00326B33"/>
    <w:rsid w:val="00326DFA"/>
    <w:rsid w:val="0032708B"/>
    <w:rsid w:val="0032769E"/>
    <w:rsid w:val="003278FE"/>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6325"/>
    <w:rsid w:val="0033672D"/>
    <w:rsid w:val="003367A9"/>
    <w:rsid w:val="00336B1A"/>
    <w:rsid w:val="00336BBE"/>
    <w:rsid w:val="0033732A"/>
    <w:rsid w:val="003373E0"/>
    <w:rsid w:val="00337542"/>
    <w:rsid w:val="00337603"/>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96E"/>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94A"/>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2F71"/>
    <w:rsid w:val="003534AC"/>
    <w:rsid w:val="00353CC9"/>
    <w:rsid w:val="003540B3"/>
    <w:rsid w:val="003540D9"/>
    <w:rsid w:val="00354118"/>
    <w:rsid w:val="0035411C"/>
    <w:rsid w:val="00354339"/>
    <w:rsid w:val="00354607"/>
    <w:rsid w:val="003548BD"/>
    <w:rsid w:val="00355484"/>
    <w:rsid w:val="00355920"/>
    <w:rsid w:val="00355B80"/>
    <w:rsid w:val="00355E2E"/>
    <w:rsid w:val="00355FFB"/>
    <w:rsid w:val="003564A6"/>
    <w:rsid w:val="00356FBC"/>
    <w:rsid w:val="00357596"/>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1C22"/>
    <w:rsid w:val="0036215F"/>
    <w:rsid w:val="00362261"/>
    <w:rsid w:val="00362391"/>
    <w:rsid w:val="00362529"/>
    <w:rsid w:val="003628E5"/>
    <w:rsid w:val="00362F92"/>
    <w:rsid w:val="0036320B"/>
    <w:rsid w:val="00363269"/>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AD"/>
    <w:rsid w:val="003709F3"/>
    <w:rsid w:val="00370EEC"/>
    <w:rsid w:val="0037131C"/>
    <w:rsid w:val="0037142C"/>
    <w:rsid w:val="00371B18"/>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012"/>
    <w:rsid w:val="003841EF"/>
    <w:rsid w:val="0038448A"/>
    <w:rsid w:val="003844EF"/>
    <w:rsid w:val="00384827"/>
    <w:rsid w:val="00384A0C"/>
    <w:rsid w:val="00384D6C"/>
    <w:rsid w:val="00384E43"/>
    <w:rsid w:val="0038505C"/>
    <w:rsid w:val="00385140"/>
    <w:rsid w:val="00385374"/>
    <w:rsid w:val="003853A2"/>
    <w:rsid w:val="00385528"/>
    <w:rsid w:val="003855AB"/>
    <w:rsid w:val="003857E3"/>
    <w:rsid w:val="00385A34"/>
    <w:rsid w:val="00385AC2"/>
    <w:rsid w:val="00385DB1"/>
    <w:rsid w:val="00385EB0"/>
    <w:rsid w:val="0038601B"/>
    <w:rsid w:val="003862A0"/>
    <w:rsid w:val="00386847"/>
    <w:rsid w:val="00386966"/>
    <w:rsid w:val="003869FC"/>
    <w:rsid w:val="00386A42"/>
    <w:rsid w:val="00386BBB"/>
    <w:rsid w:val="00386C52"/>
    <w:rsid w:val="00386F3A"/>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097"/>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436"/>
    <w:rsid w:val="003A5637"/>
    <w:rsid w:val="003A5BD8"/>
    <w:rsid w:val="003A5D61"/>
    <w:rsid w:val="003A5E6B"/>
    <w:rsid w:val="003A65BD"/>
    <w:rsid w:val="003A67D2"/>
    <w:rsid w:val="003A6A0C"/>
    <w:rsid w:val="003A6DA5"/>
    <w:rsid w:val="003A70D5"/>
    <w:rsid w:val="003A7326"/>
    <w:rsid w:val="003A73BE"/>
    <w:rsid w:val="003A7706"/>
    <w:rsid w:val="003A79E3"/>
    <w:rsid w:val="003A7AF8"/>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1B59"/>
    <w:rsid w:val="003C274C"/>
    <w:rsid w:val="003C277B"/>
    <w:rsid w:val="003C2B76"/>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C7699"/>
    <w:rsid w:val="003D0106"/>
    <w:rsid w:val="003D0216"/>
    <w:rsid w:val="003D030B"/>
    <w:rsid w:val="003D0565"/>
    <w:rsid w:val="003D0A6F"/>
    <w:rsid w:val="003D0EB1"/>
    <w:rsid w:val="003D0EC2"/>
    <w:rsid w:val="003D18AB"/>
    <w:rsid w:val="003D1EC7"/>
    <w:rsid w:val="003D259F"/>
    <w:rsid w:val="003D25AE"/>
    <w:rsid w:val="003D2601"/>
    <w:rsid w:val="003D278B"/>
    <w:rsid w:val="003D28AF"/>
    <w:rsid w:val="003D2A5D"/>
    <w:rsid w:val="003D2D48"/>
    <w:rsid w:val="003D340F"/>
    <w:rsid w:val="003D3A4D"/>
    <w:rsid w:val="003D4F19"/>
    <w:rsid w:val="003D525E"/>
    <w:rsid w:val="003D5C04"/>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59"/>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649"/>
    <w:rsid w:val="003E3975"/>
    <w:rsid w:val="003E39DE"/>
    <w:rsid w:val="003E3DD5"/>
    <w:rsid w:val="003E3DE9"/>
    <w:rsid w:val="003E4713"/>
    <w:rsid w:val="003E478D"/>
    <w:rsid w:val="003E4E65"/>
    <w:rsid w:val="003E4EA1"/>
    <w:rsid w:val="003E54DD"/>
    <w:rsid w:val="003E5A0C"/>
    <w:rsid w:val="003E6180"/>
    <w:rsid w:val="003E63EB"/>
    <w:rsid w:val="003E648E"/>
    <w:rsid w:val="003E65F3"/>
    <w:rsid w:val="003E683B"/>
    <w:rsid w:val="003E6B45"/>
    <w:rsid w:val="003E6FA7"/>
    <w:rsid w:val="003E74AC"/>
    <w:rsid w:val="003E74DA"/>
    <w:rsid w:val="003E754E"/>
    <w:rsid w:val="003E7585"/>
    <w:rsid w:val="003E79B9"/>
    <w:rsid w:val="003E7C73"/>
    <w:rsid w:val="003E7CE4"/>
    <w:rsid w:val="003E7CF8"/>
    <w:rsid w:val="003F0005"/>
    <w:rsid w:val="003F07E8"/>
    <w:rsid w:val="003F0F38"/>
    <w:rsid w:val="003F1369"/>
    <w:rsid w:val="003F14E6"/>
    <w:rsid w:val="003F18C1"/>
    <w:rsid w:val="003F19D5"/>
    <w:rsid w:val="003F1FF9"/>
    <w:rsid w:val="003F2068"/>
    <w:rsid w:val="003F225C"/>
    <w:rsid w:val="003F22B4"/>
    <w:rsid w:val="003F22D3"/>
    <w:rsid w:val="003F2473"/>
    <w:rsid w:val="003F26E9"/>
    <w:rsid w:val="003F27AE"/>
    <w:rsid w:val="003F28B1"/>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C73"/>
    <w:rsid w:val="003F73CA"/>
    <w:rsid w:val="003F745E"/>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75B"/>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7CB"/>
    <w:rsid w:val="00410A89"/>
    <w:rsid w:val="00410B17"/>
    <w:rsid w:val="00410C65"/>
    <w:rsid w:val="004117DA"/>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4FA9"/>
    <w:rsid w:val="004154D2"/>
    <w:rsid w:val="004155DB"/>
    <w:rsid w:val="00416238"/>
    <w:rsid w:val="00416784"/>
    <w:rsid w:val="00416882"/>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2FD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CB"/>
    <w:rsid w:val="0042734F"/>
    <w:rsid w:val="0042735B"/>
    <w:rsid w:val="00427644"/>
    <w:rsid w:val="004278CD"/>
    <w:rsid w:val="00427B5F"/>
    <w:rsid w:val="00427C68"/>
    <w:rsid w:val="00430358"/>
    <w:rsid w:val="00430D1A"/>
    <w:rsid w:val="00430D9A"/>
    <w:rsid w:val="0043102C"/>
    <w:rsid w:val="00431569"/>
    <w:rsid w:val="004315F5"/>
    <w:rsid w:val="004319A7"/>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4044A"/>
    <w:rsid w:val="004405A4"/>
    <w:rsid w:val="00440702"/>
    <w:rsid w:val="00440A28"/>
    <w:rsid w:val="00440E40"/>
    <w:rsid w:val="00441807"/>
    <w:rsid w:val="00441BA9"/>
    <w:rsid w:val="00442413"/>
    <w:rsid w:val="0044247D"/>
    <w:rsid w:val="004427B2"/>
    <w:rsid w:val="00442832"/>
    <w:rsid w:val="00443486"/>
    <w:rsid w:val="00443673"/>
    <w:rsid w:val="00443829"/>
    <w:rsid w:val="00443BB7"/>
    <w:rsid w:val="00444162"/>
    <w:rsid w:val="00444628"/>
    <w:rsid w:val="00444714"/>
    <w:rsid w:val="00444912"/>
    <w:rsid w:val="00444C81"/>
    <w:rsid w:val="00444CDB"/>
    <w:rsid w:val="004450A7"/>
    <w:rsid w:val="00445292"/>
    <w:rsid w:val="004452F0"/>
    <w:rsid w:val="0044531A"/>
    <w:rsid w:val="00445EE6"/>
    <w:rsid w:val="00446182"/>
    <w:rsid w:val="0044627C"/>
    <w:rsid w:val="004464CB"/>
    <w:rsid w:val="004466E2"/>
    <w:rsid w:val="004466FA"/>
    <w:rsid w:val="004467B2"/>
    <w:rsid w:val="00446E8B"/>
    <w:rsid w:val="00446E9D"/>
    <w:rsid w:val="00447033"/>
    <w:rsid w:val="00447A70"/>
    <w:rsid w:val="00447C39"/>
    <w:rsid w:val="00447D35"/>
    <w:rsid w:val="00447F68"/>
    <w:rsid w:val="004500FB"/>
    <w:rsid w:val="004507D9"/>
    <w:rsid w:val="0045192E"/>
    <w:rsid w:val="00451939"/>
    <w:rsid w:val="00452254"/>
    <w:rsid w:val="0045226E"/>
    <w:rsid w:val="004522A3"/>
    <w:rsid w:val="00452508"/>
    <w:rsid w:val="004526F2"/>
    <w:rsid w:val="00452973"/>
    <w:rsid w:val="00452AFC"/>
    <w:rsid w:val="00452C05"/>
    <w:rsid w:val="00452FC2"/>
    <w:rsid w:val="00453435"/>
    <w:rsid w:val="0045388F"/>
    <w:rsid w:val="00453A39"/>
    <w:rsid w:val="00454255"/>
    <w:rsid w:val="00454463"/>
    <w:rsid w:val="00454608"/>
    <w:rsid w:val="0045477D"/>
    <w:rsid w:val="004549C6"/>
    <w:rsid w:val="00454D5F"/>
    <w:rsid w:val="00454EFD"/>
    <w:rsid w:val="004552B1"/>
    <w:rsid w:val="004555F3"/>
    <w:rsid w:val="004557E5"/>
    <w:rsid w:val="00455A94"/>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4EB"/>
    <w:rsid w:val="00457A08"/>
    <w:rsid w:val="00457A58"/>
    <w:rsid w:val="00457F18"/>
    <w:rsid w:val="00457F96"/>
    <w:rsid w:val="00460538"/>
    <w:rsid w:val="0046086C"/>
    <w:rsid w:val="00460FAB"/>
    <w:rsid w:val="004614FE"/>
    <w:rsid w:val="00461A29"/>
    <w:rsid w:val="00461A87"/>
    <w:rsid w:val="00461D8E"/>
    <w:rsid w:val="00461E1F"/>
    <w:rsid w:val="004623B2"/>
    <w:rsid w:val="004623B9"/>
    <w:rsid w:val="00462B52"/>
    <w:rsid w:val="00463043"/>
    <w:rsid w:val="00463077"/>
    <w:rsid w:val="00463278"/>
    <w:rsid w:val="004632D2"/>
    <w:rsid w:val="004634D4"/>
    <w:rsid w:val="00463C88"/>
    <w:rsid w:val="00463D11"/>
    <w:rsid w:val="00463E20"/>
    <w:rsid w:val="00463E85"/>
    <w:rsid w:val="00463E8A"/>
    <w:rsid w:val="00463F3C"/>
    <w:rsid w:val="004643CA"/>
    <w:rsid w:val="0046467D"/>
    <w:rsid w:val="004646FB"/>
    <w:rsid w:val="0046479E"/>
    <w:rsid w:val="00464979"/>
    <w:rsid w:val="004649FB"/>
    <w:rsid w:val="0046564D"/>
    <w:rsid w:val="004656AE"/>
    <w:rsid w:val="004659B7"/>
    <w:rsid w:val="0046629E"/>
    <w:rsid w:val="0046671C"/>
    <w:rsid w:val="00466753"/>
    <w:rsid w:val="004667BA"/>
    <w:rsid w:val="004667D1"/>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1F"/>
    <w:rsid w:val="00473C91"/>
    <w:rsid w:val="00473D2E"/>
    <w:rsid w:val="00473EEF"/>
    <w:rsid w:val="00474275"/>
    <w:rsid w:val="004745D8"/>
    <w:rsid w:val="00474C7F"/>
    <w:rsid w:val="00474CA7"/>
    <w:rsid w:val="00474D0A"/>
    <w:rsid w:val="00474DEF"/>
    <w:rsid w:val="00474F35"/>
    <w:rsid w:val="00475195"/>
    <w:rsid w:val="004757BE"/>
    <w:rsid w:val="00475907"/>
    <w:rsid w:val="00475BE4"/>
    <w:rsid w:val="0047600F"/>
    <w:rsid w:val="00476382"/>
    <w:rsid w:val="00476674"/>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721"/>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61C"/>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3E1"/>
    <w:rsid w:val="004B14BA"/>
    <w:rsid w:val="004B1542"/>
    <w:rsid w:val="004B1590"/>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0DD"/>
    <w:rsid w:val="004B424A"/>
    <w:rsid w:val="004B428B"/>
    <w:rsid w:val="004B431C"/>
    <w:rsid w:val="004B4514"/>
    <w:rsid w:val="004B4603"/>
    <w:rsid w:val="004B47A7"/>
    <w:rsid w:val="004B4EC6"/>
    <w:rsid w:val="004B53A2"/>
    <w:rsid w:val="004B5492"/>
    <w:rsid w:val="004B57F0"/>
    <w:rsid w:val="004B599F"/>
    <w:rsid w:val="004B5B97"/>
    <w:rsid w:val="004B5C06"/>
    <w:rsid w:val="004B63F2"/>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01B"/>
    <w:rsid w:val="004C1290"/>
    <w:rsid w:val="004C20D7"/>
    <w:rsid w:val="004C26C5"/>
    <w:rsid w:val="004C28AF"/>
    <w:rsid w:val="004C2A21"/>
    <w:rsid w:val="004C344E"/>
    <w:rsid w:val="004C3688"/>
    <w:rsid w:val="004C3810"/>
    <w:rsid w:val="004C4066"/>
    <w:rsid w:val="004C4159"/>
    <w:rsid w:val="004C418E"/>
    <w:rsid w:val="004C4290"/>
    <w:rsid w:val="004C43C5"/>
    <w:rsid w:val="004C4647"/>
    <w:rsid w:val="004C51EA"/>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17DB"/>
    <w:rsid w:val="004D2017"/>
    <w:rsid w:val="004D21DA"/>
    <w:rsid w:val="004D2C32"/>
    <w:rsid w:val="004D2E5E"/>
    <w:rsid w:val="004D3442"/>
    <w:rsid w:val="004D3A5F"/>
    <w:rsid w:val="004D3D25"/>
    <w:rsid w:val="004D3DCB"/>
    <w:rsid w:val="004D42C7"/>
    <w:rsid w:val="004D440D"/>
    <w:rsid w:val="004D44AD"/>
    <w:rsid w:val="004D4A0B"/>
    <w:rsid w:val="004D4B20"/>
    <w:rsid w:val="004D4D80"/>
    <w:rsid w:val="004D5088"/>
    <w:rsid w:val="004D53B0"/>
    <w:rsid w:val="004D5733"/>
    <w:rsid w:val="004D5B25"/>
    <w:rsid w:val="004D5B2B"/>
    <w:rsid w:val="004D5B8A"/>
    <w:rsid w:val="004D62CB"/>
    <w:rsid w:val="004D6359"/>
    <w:rsid w:val="004D6765"/>
    <w:rsid w:val="004D6B35"/>
    <w:rsid w:val="004D6E8D"/>
    <w:rsid w:val="004D72C7"/>
    <w:rsid w:val="004D7347"/>
    <w:rsid w:val="004D7691"/>
    <w:rsid w:val="004D7BEB"/>
    <w:rsid w:val="004E009C"/>
    <w:rsid w:val="004E06DD"/>
    <w:rsid w:val="004E09D3"/>
    <w:rsid w:val="004E0EB5"/>
    <w:rsid w:val="004E1152"/>
    <w:rsid w:val="004E11F2"/>
    <w:rsid w:val="004E155E"/>
    <w:rsid w:val="004E1659"/>
    <w:rsid w:val="004E1A7B"/>
    <w:rsid w:val="004E1E8C"/>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875"/>
    <w:rsid w:val="004F2AD7"/>
    <w:rsid w:val="004F32BF"/>
    <w:rsid w:val="004F36D0"/>
    <w:rsid w:val="004F3955"/>
    <w:rsid w:val="004F3CFD"/>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3A3"/>
    <w:rsid w:val="00503518"/>
    <w:rsid w:val="00503722"/>
    <w:rsid w:val="0050396B"/>
    <w:rsid w:val="00503B39"/>
    <w:rsid w:val="00503B47"/>
    <w:rsid w:val="00504602"/>
    <w:rsid w:val="00504AFB"/>
    <w:rsid w:val="00504B60"/>
    <w:rsid w:val="00504E89"/>
    <w:rsid w:val="00504FDD"/>
    <w:rsid w:val="005051D9"/>
    <w:rsid w:val="005051F0"/>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2E01"/>
    <w:rsid w:val="005130FE"/>
    <w:rsid w:val="0051356E"/>
    <w:rsid w:val="00513708"/>
    <w:rsid w:val="0051388C"/>
    <w:rsid w:val="00513B9C"/>
    <w:rsid w:val="00513E61"/>
    <w:rsid w:val="00513EE0"/>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3E4"/>
    <w:rsid w:val="0052063B"/>
    <w:rsid w:val="00520E39"/>
    <w:rsid w:val="00521264"/>
    <w:rsid w:val="005217C7"/>
    <w:rsid w:val="00521C09"/>
    <w:rsid w:val="00521D65"/>
    <w:rsid w:val="00521E6B"/>
    <w:rsid w:val="00521F63"/>
    <w:rsid w:val="00521FD7"/>
    <w:rsid w:val="00522006"/>
    <w:rsid w:val="00522094"/>
    <w:rsid w:val="00522132"/>
    <w:rsid w:val="0052223C"/>
    <w:rsid w:val="005223AE"/>
    <w:rsid w:val="00522583"/>
    <w:rsid w:val="00522921"/>
    <w:rsid w:val="005232A5"/>
    <w:rsid w:val="005236AE"/>
    <w:rsid w:val="005236BF"/>
    <w:rsid w:val="00523756"/>
    <w:rsid w:val="00523ECF"/>
    <w:rsid w:val="005246F5"/>
    <w:rsid w:val="00524C7A"/>
    <w:rsid w:val="005252F1"/>
    <w:rsid w:val="0052560F"/>
    <w:rsid w:val="00525BC2"/>
    <w:rsid w:val="005263E0"/>
    <w:rsid w:val="00526522"/>
    <w:rsid w:val="0052677E"/>
    <w:rsid w:val="00526BDF"/>
    <w:rsid w:val="00526FED"/>
    <w:rsid w:val="00527143"/>
    <w:rsid w:val="005271B1"/>
    <w:rsid w:val="00527289"/>
    <w:rsid w:val="0052750A"/>
    <w:rsid w:val="00527624"/>
    <w:rsid w:val="00527780"/>
    <w:rsid w:val="0052781B"/>
    <w:rsid w:val="00527F14"/>
    <w:rsid w:val="0053084C"/>
    <w:rsid w:val="00531315"/>
    <w:rsid w:val="00531377"/>
    <w:rsid w:val="0053143A"/>
    <w:rsid w:val="00531E81"/>
    <w:rsid w:val="005320F4"/>
    <w:rsid w:val="005321A4"/>
    <w:rsid w:val="00532523"/>
    <w:rsid w:val="00532616"/>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F1C"/>
    <w:rsid w:val="00542F61"/>
    <w:rsid w:val="00542FAB"/>
    <w:rsid w:val="005438C6"/>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0B"/>
    <w:rsid w:val="005477EB"/>
    <w:rsid w:val="00547977"/>
    <w:rsid w:val="00550216"/>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51C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28A"/>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718"/>
    <w:rsid w:val="00563AF7"/>
    <w:rsid w:val="00563C84"/>
    <w:rsid w:val="00563E38"/>
    <w:rsid w:val="00564127"/>
    <w:rsid w:val="00564544"/>
    <w:rsid w:val="00564816"/>
    <w:rsid w:val="0056492B"/>
    <w:rsid w:val="005650F8"/>
    <w:rsid w:val="005654E5"/>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E45"/>
    <w:rsid w:val="005731CD"/>
    <w:rsid w:val="005734B8"/>
    <w:rsid w:val="005736FD"/>
    <w:rsid w:val="00573BE4"/>
    <w:rsid w:val="00573E26"/>
    <w:rsid w:val="0057405B"/>
    <w:rsid w:val="005743AA"/>
    <w:rsid w:val="00574455"/>
    <w:rsid w:val="005744D7"/>
    <w:rsid w:val="00574577"/>
    <w:rsid w:val="00574EFD"/>
    <w:rsid w:val="00575590"/>
    <w:rsid w:val="005755A3"/>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1B0"/>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3925"/>
    <w:rsid w:val="00593AE4"/>
    <w:rsid w:val="00593F56"/>
    <w:rsid w:val="005941EE"/>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3754"/>
    <w:rsid w:val="005A41EE"/>
    <w:rsid w:val="005A4329"/>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71C"/>
    <w:rsid w:val="005B3F0F"/>
    <w:rsid w:val="005B472E"/>
    <w:rsid w:val="005B4736"/>
    <w:rsid w:val="005B4ACE"/>
    <w:rsid w:val="005B4C1C"/>
    <w:rsid w:val="005B4E42"/>
    <w:rsid w:val="005B51B3"/>
    <w:rsid w:val="005B541A"/>
    <w:rsid w:val="005B56D7"/>
    <w:rsid w:val="005B580E"/>
    <w:rsid w:val="005B5823"/>
    <w:rsid w:val="005B59CC"/>
    <w:rsid w:val="005B5EC1"/>
    <w:rsid w:val="005B5ECB"/>
    <w:rsid w:val="005B60EF"/>
    <w:rsid w:val="005B6143"/>
    <w:rsid w:val="005B6156"/>
    <w:rsid w:val="005B6437"/>
    <w:rsid w:val="005B6D86"/>
    <w:rsid w:val="005B7631"/>
    <w:rsid w:val="005B767F"/>
    <w:rsid w:val="005B7868"/>
    <w:rsid w:val="005B7CEE"/>
    <w:rsid w:val="005B7E5E"/>
    <w:rsid w:val="005C04B9"/>
    <w:rsid w:val="005C096B"/>
    <w:rsid w:val="005C0A1C"/>
    <w:rsid w:val="005C0B3F"/>
    <w:rsid w:val="005C0C4F"/>
    <w:rsid w:val="005C0C87"/>
    <w:rsid w:val="005C1293"/>
    <w:rsid w:val="005C1854"/>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6FB3"/>
    <w:rsid w:val="005C734F"/>
    <w:rsid w:val="005C73B1"/>
    <w:rsid w:val="005C73FB"/>
    <w:rsid w:val="005C757F"/>
    <w:rsid w:val="005C7997"/>
    <w:rsid w:val="005D01EC"/>
    <w:rsid w:val="005D029D"/>
    <w:rsid w:val="005D0412"/>
    <w:rsid w:val="005D0828"/>
    <w:rsid w:val="005D11F1"/>
    <w:rsid w:val="005D1384"/>
    <w:rsid w:val="005D18DA"/>
    <w:rsid w:val="005D1914"/>
    <w:rsid w:val="005D1955"/>
    <w:rsid w:val="005D1D3E"/>
    <w:rsid w:val="005D1F3E"/>
    <w:rsid w:val="005D1FCE"/>
    <w:rsid w:val="005D25FF"/>
    <w:rsid w:val="005D2631"/>
    <w:rsid w:val="005D2680"/>
    <w:rsid w:val="005D3661"/>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8D"/>
    <w:rsid w:val="005E29A2"/>
    <w:rsid w:val="005E29B9"/>
    <w:rsid w:val="005E2F95"/>
    <w:rsid w:val="005E35D2"/>
    <w:rsid w:val="005E38C2"/>
    <w:rsid w:val="005E3988"/>
    <w:rsid w:val="005E3BB4"/>
    <w:rsid w:val="005E4313"/>
    <w:rsid w:val="005E4356"/>
    <w:rsid w:val="005E4625"/>
    <w:rsid w:val="005E46A8"/>
    <w:rsid w:val="005E46AE"/>
    <w:rsid w:val="005E49B8"/>
    <w:rsid w:val="005E4D06"/>
    <w:rsid w:val="005E4EC0"/>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93"/>
    <w:rsid w:val="005F29DD"/>
    <w:rsid w:val="005F2A10"/>
    <w:rsid w:val="005F2B23"/>
    <w:rsid w:val="005F2DD2"/>
    <w:rsid w:val="005F39F6"/>
    <w:rsid w:val="005F3D72"/>
    <w:rsid w:val="005F3F03"/>
    <w:rsid w:val="005F406E"/>
    <w:rsid w:val="005F423C"/>
    <w:rsid w:val="005F43DE"/>
    <w:rsid w:val="005F483F"/>
    <w:rsid w:val="005F4853"/>
    <w:rsid w:val="005F4C51"/>
    <w:rsid w:val="005F4E56"/>
    <w:rsid w:val="005F52E9"/>
    <w:rsid w:val="005F53E9"/>
    <w:rsid w:val="005F5411"/>
    <w:rsid w:val="005F56AD"/>
    <w:rsid w:val="005F5ADC"/>
    <w:rsid w:val="005F5BB1"/>
    <w:rsid w:val="005F6241"/>
    <w:rsid w:val="005F66B9"/>
    <w:rsid w:val="005F6E71"/>
    <w:rsid w:val="005F6F82"/>
    <w:rsid w:val="005F6FC3"/>
    <w:rsid w:val="005F7676"/>
    <w:rsid w:val="005F7725"/>
    <w:rsid w:val="005F786A"/>
    <w:rsid w:val="005F7932"/>
    <w:rsid w:val="005F7A30"/>
    <w:rsid w:val="00600A0D"/>
    <w:rsid w:val="00600D0B"/>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011"/>
    <w:rsid w:val="006053B2"/>
    <w:rsid w:val="00605521"/>
    <w:rsid w:val="006056AF"/>
    <w:rsid w:val="00605765"/>
    <w:rsid w:val="00605808"/>
    <w:rsid w:val="006058EC"/>
    <w:rsid w:val="006058F0"/>
    <w:rsid w:val="00605A2B"/>
    <w:rsid w:val="00605B2C"/>
    <w:rsid w:val="00605D39"/>
    <w:rsid w:val="0060618E"/>
    <w:rsid w:val="00606DB7"/>
    <w:rsid w:val="00606F1C"/>
    <w:rsid w:val="006074BC"/>
    <w:rsid w:val="006077D2"/>
    <w:rsid w:val="0060798B"/>
    <w:rsid w:val="00607EBF"/>
    <w:rsid w:val="00607EFF"/>
    <w:rsid w:val="00607F2D"/>
    <w:rsid w:val="00607F4F"/>
    <w:rsid w:val="006100A0"/>
    <w:rsid w:val="006101AF"/>
    <w:rsid w:val="006102D0"/>
    <w:rsid w:val="0061044E"/>
    <w:rsid w:val="006106CC"/>
    <w:rsid w:val="00610C35"/>
    <w:rsid w:val="0061101A"/>
    <w:rsid w:val="006111B9"/>
    <w:rsid w:val="006112E6"/>
    <w:rsid w:val="006113BC"/>
    <w:rsid w:val="00611870"/>
    <w:rsid w:val="006118F7"/>
    <w:rsid w:val="00611AFB"/>
    <w:rsid w:val="00611D7D"/>
    <w:rsid w:val="006125BB"/>
    <w:rsid w:val="00612B29"/>
    <w:rsid w:val="006135AA"/>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A50"/>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2BF"/>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08"/>
    <w:rsid w:val="00637214"/>
    <w:rsid w:val="006374AD"/>
    <w:rsid w:val="00637598"/>
    <w:rsid w:val="006379D3"/>
    <w:rsid w:val="00637CAF"/>
    <w:rsid w:val="00637D3F"/>
    <w:rsid w:val="00637FBD"/>
    <w:rsid w:val="00640188"/>
    <w:rsid w:val="006404DF"/>
    <w:rsid w:val="0064055E"/>
    <w:rsid w:val="006407D2"/>
    <w:rsid w:val="00640B06"/>
    <w:rsid w:val="00640BB0"/>
    <w:rsid w:val="00640D9C"/>
    <w:rsid w:val="00640EF3"/>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91"/>
    <w:rsid w:val="006452A3"/>
    <w:rsid w:val="006452C7"/>
    <w:rsid w:val="00645B62"/>
    <w:rsid w:val="00645B6F"/>
    <w:rsid w:val="0064646A"/>
    <w:rsid w:val="00646966"/>
    <w:rsid w:val="00646E2D"/>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403"/>
    <w:rsid w:val="00654C1B"/>
    <w:rsid w:val="00654D23"/>
    <w:rsid w:val="006551BA"/>
    <w:rsid w:val="0065542D"/>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AF4"/>
    <w:rsid w:val="00661B67"/>
    <w:rsid w:val="00661C5F"/>
    <w:rsid w:val="00661EFA"/>
    <w:rsid w:val="00662144"/>
    <w:rsid w:val="00662353"/>
    <w:rsid w:val="00662431"/>
    <w:rsid w:val="006628E9"/>
    <w:rsid w:val="006635A5"/>
    <w:rsid w:val="006638B8"/>
    <w:rsid w:val="00663CA7"/>
    <w:rsid w:val="00663CBE"/>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EB"/>
    <w:rsid w:val="00666BC0"/>
    <w:rsid w:val="00666BEB"/>
    <w:rsid w:val="00666F2A"/>
    <w:rsid w:val="006677D3"/>
    <w:rsid w:val="006678FD"/>
    <w:rsid w:val="00670842"/>
    <w:rsid w:val="00670C55"/>
    <w:rsid w:val="00670E0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6C6"/>
    <w:rsid w:val="00675767"/>
    <w:rsid w:val="006758D4"/>
    <w:rsid w:val="00675910"/>
    <w:rsid w:val="00675AEE"/>
    <w:rsid w:val="00675C06"/>
    <w:rsid w:val="00675C14"/>
    <w:rsid w:val="00675CF4"/>
    <w:rsid w:val="00675D43"/>
    <w:rsid w:val="00675D67"/>
    <w:rsid w:val="006763C1"/>
    <w:rsid w:val="00676A76"/>
    <w:rsid w:val="00676A8D"/>
    <w:rsid w:val="00676BBD"/>
    <w:rsid w:val="00676BF2"/>
    <w:rsid w:val="00676CD4"/>
    <w:rsid w:val="0067734E"/>
    <w:rsid w:val="006774A6"/>
    <w:rsid w:val="006779A3"/>
    <w:rsid w:val="00677C48"/>
    <w:rsid w:val="00677D2D"/>
    <w:rsid w:val="00677D78"/>
    <w:rsid w:val="00677E10"/>
    <w:rsid w:val="006803B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77C"/>
    <w:rsid w:val="00684ACD"/>
    <w:rsid w:val="00684EBA"/>
    <w:rsid w:val="00684F40"/>
    <w:rsid w:val="0068508D"/>
    <w:rsid w:val="00685BD3"/>
    <w:rsid w:val="00685E9F"/>
    <w:rsid w:val="00685FFE"/>
    <w:rsid w:val="00686323"/>
    <w:rsid w:val="00686350"/>
    <w:rsid w:val="0068646F"/>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2E0"/>
    <w:rsid w:val="006954B5"/>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AFB"/>
    <w:rsid w:val="006A1D21"/>
    <w:rsid w:val="006A20BD"/>
    <w:rsid w:val="006A2312"/>
    <w:rsid w:val="006A29EF"/>
    <w:rsid w:val="006A2A11"/>
    <w:rsid w:val="006A2B43"/>
    <w:rsid w:val="006A2B9B"/>
    <w:rsid w:val="006A2FB4"/>
    <w:rsid w:val="006A3ACF"/>
    <w:rsid w:val="006A3EFA"/>
    <w:rsid w:val="006A43B3"/>
    <w:rsid w:val="006A482D"/>
    <w:rsid w:val="006A48A9"/>
    <w:rsid w:val="006A4E6E"/>
    <w:rsid w:val="006A5030"/>
    <w:rsid w:val="006A50FE"/>
    <w:rsid w:val="006A5EAE"/>
    <w:rsid w:val="006A6260"/>
    <w:rsid w:val="006A67C6"/>
    <w:rsid w:val="006A6DEB"/>
    <w:rsid w:val="006A6F38"/>
    <w:rsid w:val="006A6F5D"/>
    <w:rsid w:val="006A75D6"/>
    <w:rsid w:val="006A7A03"/>
    <w:rsid w:val="006A7CBF"/>
    <w:rsid w:val="006B01AA"/>
    <w:rsid w:val="006B02B6"/>
    <w:rsid w:val="006B05AF"/>
    <w:rsid w:val="006B0ADF"/>
    <w:rsid w:val="006B0BDB"/>
    <w:rsid w:val="006B0BE9"/>
    <w:rsid w:val="006B0D6C"/>
    <w:rsid w:val="006B1167"/>
    <w:rsid w:val="006B181B"/>
    <w:rsid w:val="006B1E3A"/>
    <w:rsid w:val="006B236C"/>
    <w:rsid w:val="006B23FE"/>
    <w:rsid w:val="006B2727"/>
    <w:rsid w:val="006B283B"/>
    <w:rsid w:val="006B2907"/>
    <w:rsid w:val="006B2CAF"/>
    <w:rsid w:val="006B306E"/>
    <w:rsid w:val="006B31C2"/>
    <w:rsid w:val="006B3609"/>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BB"/>
    <w:rsid w:val="006C1196"/>
    <w:rsid w:val="006C11E6"/>
    <w:rsid w:val="006C214D"/>
    <w:rsid w:val="006C2355"/>
    <w:rsid w:val="006C2585"/>
    <w:rsid w:val="006C287B"/>
    <w:rsid w:val="006C30C0"/>
    <w:rsid w:val="006C31D4"/>
    <w:rsid w:val="006C3423"/>
    <w:rsid w:val="006C40A1"/>
    <w:rsid w:val="006C4727"/>
    <w:rsid w:val="006C4D22"/>
    <w:rsid w:val="006C4ECA"/>
    <w:rsid w:val="006C4FD0"/>
    <w:rsid w:val="006C502C"/>
    <w:rsid w:val="006C51A4"/>
    <w:rsid w:val="006C55B1"/>
    <w:rsid w:val="006C55CC"/>
    <w:rsid w:val="006C5780"/>
    <w:rsid w:val="006C60C1"/>
    <w:rsid w:val="006C62B8"/>
    <w:rsid w:val="006C63EC"/>
    <w:rsid w:val="006C6508"/>
    <w:rsid w:val="006C6C59"/>
    <w:rsid w:val="006C73C0"/>
    <w:rsid w:val="006C77F5"/>
    <w:rsid w:val="006C7AE7"/>
    <w:rsid w:val="006C7B55"/>
    <w:rsid w:val="006C7BF4"/>
    <w:rsid w:val="006C7FBE"/>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696"/>
    <w:rsid w:val="006D2B24"/>
    <w:rsid w:val="006D2B67"/>
    <w:rsid w:val="006D2C8E"/>
    <w:rsid w:val="006D35BB"/>
    <w:rsid w:val="006D3642"/>
    <w:rsid w:val="006D36AE"/>
    <w:rsid w:val="006D3808"/>
    <w:rsid w:val="006D3809"/>
    <w:rsid w:val="006D3B9D"/>
    <w:rsid w:val="006D3FB0"/>
    <w:rsid w:val="006D447E"/>
    <w:rsid w:val="006D46C9"/>
    <w:rsid w:val="006D488E"/>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CC8"/>
    <w:rsid w:val="006E1E76"/>
    <w:rsid w:val="006E2883"/>
    <w:rsid w:val="006E29F4"/>
    <w:rsid w:val="006E2ABB"/>
    <w:rsid w:val="006E2B6D"/>
    <w:rsid w:val="006E2F5F"/>
    <w:rsid w:val="006E306F"/>
    <w:rsid w:val="006E31B6"/>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F4C"/>
    <w:rsid w:val="006E7262"/>
    <w:rsid w:val="006E7520"/>
    <w:rsid w:val="006E7921"/>
    <w:rsid w:val="006E79E1"/>
    <w:rsid w:val="006E7A7F"/>
    <w:rsid w:val="006E7D16"/>
    <w:rsid w:val="006F010C"/>
    <w:rsid w:val="006F091A"/>
    <w:rsid w:val="006F0BF6"/>
    <w:rsid w:val="006F0E8E"/>
    <w:rsid w:val="006F0EEA"/>
    <w:rsid w:val="006F0FCE"/>
    <w:rsid w:val="006F1097"/>
    <w:rsid w:val="006F1473"/>
    <w:rsid w:val="006F172B"/>
    <w:rsid w:val="006F1804"/>
    <w:rsid w:val="006F211A"/>
    <w:rsid w:val="006F2242"/>
    <w:rsid w:val="006F22D0"/>
    <w:rsid w:val="006F24A7"/>
    <w:rsid w:val="006F2626"/>
    <w:rsid w:val="006F27E7"/>
    <w:rsid w:val="006F29D8"/>
    <w:rsid w:val="006F2B5A"/>
    <w:rsid w:val="006F2BAD"/>
    <w:rsid w:val="006F2DA5"/>
    <w:rsid w:val="006F3360"/>
    <w:rsid w:val="006F399E"/>
    <w:rsid w:val="006F39F4"/>
    <w:rsid w:val="006F3BA0"/>
    <w:rsid w:val="006F3BA6"/>
    <w:rsid w:val="006F3E1C"/>
    <w:rsid w:val="006F4299"/>
    <w:rsid w:val="006F44B4"/>
    <w:rsid w:val="006F48F4"/>
    <w:rsid w:val="006F4936"/>
    <w:rsid w:val="006F4B3A"/>
    <w:rsid w:val="006F5562"/>
    <w:rsid w:val="006F5A1F"/>
    <w:rsid w:val="006F5D8B"/>
    <w:rsid w:val="006F60ED"/>
    <w:rsid w:val="006F610C"/>
    <w:rsid w:val="006F6268"/>
    <w:rsid w:val="006F64B2"/>
    <w:rsid w:val="006F67EC"/>
    <w:rsid w:val="006F6F08"/>
    <w:rsid w:val="006F70CA"/>
    <w:rsid w:val="006F7B86"/>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8D8"/>
    <w:rsid w:val="00704964"/>
    <w:rsid w:val="00704BF8"/>
    <w:rsid w:val="00704C73"/>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477"/>
    <w:rsid w:val="00714756"/>
    <w:rsid w:val="00714795"/>
    <w:rsid w:val="0071481D"/>
    <w:rsid w:val="00714A08"/>
    <w:rsid w:val="00714D1F"/>
    <w:rsid w:val="007154BC"/>
    <w:rsid w:val="007155D6"/>
    <w:rsid w:val="0071573B"/>
    <w:rsid w:val="00715BC2"/>
    <w:rsid w:val="00715FD2"/>
    <w:rsid w:val="00716582"/>
    <w:rsid w:val="00716776"/>
    <w:rsid w:val="007167EB"/>
    <w:rsid w:val="00716C37"/>
    <w:rsid w:val="00716D96"/>
    <w:rsid w:val="00716F34"/>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9F"/>
    <w:rsid w:val="007237E2"/>
    <w:rsid w:val="00724411"/>
    <w:rsid w:val="0072451D"/>
    <w:rsid w:val="0072464F"/>
    <w:rsid w:val="0072483C"/>
    <w:rsid w:val="00724A22"/>
    <w:rsid w:val="007252D9"/>
    <w:rsid w:val="00725442"/>
    <w:rsid w:val="00725731"/>
    <w:rsid w:val="0072580A"/>
    <w:rsid w:val="0072582D"/>
    <w:rsid w:val="007258B5"/>
    <w:rsid w:val="00725AF1"/>
    <w:rsid w:val="00725BB0"/>
    <w:rsid w:val="00725C96"/>
    <w:rsid w:val="00725DB3"/>
    <w:rsid w:val="00726910"/>
    <w:rsid w:val="00727DBF"/>
    <w:rsid w:val="00730512"/>
    <w:rsid w:val="00730654"/>
    <w:rsid w:val="007306BF"/>
    <w:rsid w:val="00730FD4"/>
    <w:rsid w:val="00731045"/>
    <w:rsid w:val="007313FF"/>
    <w:rsid w:val="007315FF"/>
    <w:rsid w:val="0073260E"/>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5DF8"/>
    <w:rsid w:val="00736044"/>
    <w:rsid w:val="00736339"/>
    <w:rsid w:val="0073654B"/>
    <w:rsid w:val="007368D3"/>
    <w:rsid w:val="00736901"/>
    <w:rsid w:val="00736EDE"/>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71E"/>
    <w:rsid w:val="00742E80"/>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0A"/>
    <w:rsid w:val="007600E4"/>
    <w:rsid w:val="00760739"/>
    <w:rsid w:val="00760BFB"/>
    <w:rsid w:val="00761175"/>
    <w:rsid w:val="00761242"/>
    <w:rsid w:val="00761CE3"/>
    <w:rsid w:val="00761D03"/>
    <w:rsid w:val="007621CE"/>
    <w:rsid w:val="00762648"/>
    <w:rsid w:val="0076265F"/>
    <w:rsid w:val="0076353D"/>
    <w:rsid w:val="007636F7"/>
    <w:rsid w:val="007637B5"/>
    <w:rsid w:val="00763B7A"/>
    <w:rsid w:val="00763B7F"/>
    <w:rsid w:val="00764044"/>
    <w:rsid w:val="0076405B"/>
    <w:rsid w:val="00764274"/>
    <w:rsid w:val="0076449F"/>
    <w:rsid w:val="0076491C"/>
    <w:rsid w:val="00764C2D"/>
    <w:rsid w:val="007657EE"/>
    <w:rsid w:val="0076585E"/>
    <w:rsid w:val="00765A9F"/>
    <w:rsid w:val="00765AD2"/>
    <w:rsid w:val="0076622B"/>
    <w:rsid w:val="00766365"/>
    <w:rsid w:val="00766394"/>
    <w:rsid w:val="00766633"/>
    <w:rsid w:val="007667F3"/>
    <w:rsid w:val="00766941"/>
    <w:rsid w:val="00766EED"/>
    <w:rsid w:val="007671BA"/>
    <w:rsid w:val="00767258"/>
    <w:rsid w:val="00770789"/>
    <w:rsid w:val="00770853"/>
    <w:rsid w:val="00770B11"/>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E03"/>
    <w:rsid w:val="007746E9"/>
    <w:rsid w:val="007749CD"/>
    <w:rsid w:val="00774BDE"/>
    <w:rsid w:val="00774DF5"/>
    <w:rsid w:val="00774E4C"/>
    <w:rsid w:val="00774E7B"/>
    <w:rsid w:val="0077523F"/>
    <w:rsid w:val="00775245"/>
    <w:rsid w:val="007752BF"/>
    <w:rsid w:val="00775BF5"/>
    <w:rsid w:val="00775D02"/>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9B8"/>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397"/>
    <w:rsid w:val="00783650"/>
    <w:rsid w:val="00783D44"/>
    <w:rsid w:val="007840DC"/>
    <w:rsid w:val="00784721"/>
    <w:rsid w:val="00784F23"/>
    <w:rsid w:val="00785059"/>
    <w:rsid w:val="0078534A"/>
    <w:rsid w:val="00785527"/>
    <w:rsid w:val="0078562F"/>
    <w:rsid w:val="00785C49"/>
    <w:rsid w:val="00785D8D"/>
    <w:rsid w:val="00785D96"/>
    <w:rsid w:val="00785F0F"/>
    <w:rsid w:val="00785F63"/>
    <w:rsid w:val="0078603C"/>
    <w:rsid w:val="0078603F"/>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5C2"/>
    <w:rsid w:val="00792649"/>
    <w:rsid w:val="007926E2"/>
    <w:rsid w:val="00792796"/>
    <w:rsid w:val="00792B47"/>
    <w:rsid w:val="00792CA1"/>
    <w:rsid w:val="00792D5C"/>
    <w:rsid w:val="00792F5F"/>
    <w:rsid w:val="007937A3"/>
    <w:rsid w:val="0079388D"/>
    <w:rsid w:val="00793E60"/>
    <w:rsid w:val="00793EFD"/>
    <w:rsid w:val="00794A1B"/>
    <w:rsid w:val="00794AC4"/>
    <w:rsid w:val="00794D25"/>
    <w:rsid w:val="00794DE0"/>
    <w:rsid w:val="00794E9F"/>
    <w:rsid w:val="0079532E"/>
    <w:rsid w:val="007955BD"/>
    <w:rsid w:val="00795863"/>
    <w:rsid w:val="00795930"/>
    <w:rsid w:val="00795D81"/>
    <w:rsid w:val="00795E37"/>
    <w:rsid w:val="00796048"/>
    <w:rsid w:val="0079627B"/>
    <w:rsid w:val="00796430"/>
    <w:rsid w:val="00796536"/>
    <w:rsid w:val="00796CA4"/>
    <w:rsid w:val="007977B0"/>
    <w:rsid w:val="007977D0"/>
    <w:rsid w:val="00797CCF"/>
    <w:rsid w:val="00797DE4"/>
    <w:rsid w:val="007A024B"/>
    <w:rsid w:val="007A02A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698"/>
    <w:rsid w:val="007A2A0C"/>
    <w:rsid w:val="007A2A1B"/>
    <w:rsid w:val="007A2E03"/>
    <w:rsid w:val="007A34F3"/>
    <w:rsid w:val="007A3500"/>
    <w:rsid w:val="007A359C"/>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504"/>
    <w:rsid w:val="007B08AD"/>
    <w:rsid w:val="007B09B6"/>
    <w:rsid w:val="007B1890"/>
    <w:rsid w:val="007B191B"/>
    <w:rsid w:val="007B208A"/>
    <w:rsid w:val="007B20BE"/>
    <w:rsid w:val="007B2492"/>
    <w:rsid w:val="007B2B32"/>
    <w:rsid w:val="007B2FB6"/>
    <w:rsid w:val="007B378E"/>
    <w:rsid w:val="007B384C"/>
    <w:rsid w:val="007B3886"/>
    <w:rsid w:val="007B3948"/>
    <w:rsid w:val="007B3C80"/>
    <w:rsid w:val="007B3EAD"/>
    <w:rsid w:val="007B3FDC"/>
    <w:rsid w:val="007B41AD"/>
    <w:rsid w:val="007B4354"/>
    <w:rsid w:val="007B45D6"/>
    <w:rsid w:val="007B479C"/>
    <w:rsid w:val="007B4B9F"/>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325"/>
    <w:rsid w:val="007C13D4"/>
    <w:rsid w:val="007C1A47"/>
    <w:rsid w:val="007C1AA4"/>
    <w:rsid w:val="007C1C7E"/>
    <w:rsid w:val="007C2A18"/>
    <w:rsid w:val="007C30C8"/>
    <w:rsid w:val="007C329C"/>
    <w:rsid w:val="007C349D"/>
    <w:rsid w:val="007C3D0E"/>
    <w:rsid w:val="007C3F15"/>
    <w:rsid w:val="007C457F"/>
    <w:rsid w:val="007C4A1B"/>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D65"/>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E033F"/>
    <w:rsid w:val="007E087C"/>
    <w:rsid w:val="007E1356"/>
    <w:rsid w:val="007E15BF"/>
    <w:rsid w:val="007E1642"/>
    <w:rsid w:val="007E16C0"/>
    <w:rsid w:val="007E17FD"/>
    <w:rsid w:val="007E18B9"/>
    <w:rsid w:val="007E1FEA"/>
    <w:rsid w:val="007E2073"/>
    <w:rsid w:val="007E265E"/>
    <w:rsid w:val="007E2739"/>
    <w:rsid w:val="007E27B8"/>
    <w:rsid w:val="007E2916"/>
    <w:rsid w:val="007E2AF1"/>
    <w:rsid w:val="007E2C43"/>
    <w:rsid w:val="007E2CCF"/>
    <w:rsid w:val="007E2CDC"/>
    <w:rsid w:val="007E2D0F"/>
    <w:rsid w:val="007E2E73"/>
    <w:rsid w:val="007E3114"/>
    <w:rsid w:val="007E31DC"/>
    <w:rsid w:val="007E366F"/>
    <w:rsid w:val="007E3694"/>
    <w:rsid w:val="007E3A12"/>
    <w:rsid w:val="007E3BE4"/>
    <w:rsid w:val="007E3C12"/>
    <w:rsid w:val="007E3C7C"/>
    <w:rsid w:val="007E3DAA"/>
    <w:rsid w:val="007E3EED"/>
    <w:rsid w:val="007E438A"/>
    <w:rsid w:val="007E46D5"/>
    <w:rsid w:val="007E4BF1"/>
    <w:rsid w:val="007E4D88"/>
    <w:rsid w:val="007E5B9E"/>
    <w:rsid w:val="007E5BDC"/>
    <w:rsid w:val="007E5C83"/>
    <w:rsid w:val="007E5E4B"/>
    <w:rsid w:val="007E6164"/>
    <w:rsid w:val="007E6511"/>
    <w:rsid w:val="007E658D"/>
    <w:rsid w:val="007E667F"/>
    <w:rsid w:val="007E67A0"/>
    <w:rsid w:val="007E6876"/>
    <w:rsid w:val="007E68E1"/>
    <w:rsid w:val="007E6919"/>
    <w:rsid w:val="007E6925"/>
    <w:rsid w:val="007E6A04"/>
    <w:rsid w:val="007E6A27"/>
    <w:rsid w:val="007E6A66"/>
    <w:rsid w:val="007E6BAA"/>
    <w:rsid w:val="007E6D6F"/>
    <w:rsid w:val="007E6ED0"/>
    <w:rsid w:val="007E6FD7"/>
    <w:rsid w:val="007E7097"/>
    <w:rsid w:val="007E73F4"/>
    <w:rsid w:val="007E79AC"/>
    <w:rsid w:val="007F02B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839"/>
    <w:rsid w:val="00800AA6"/>
    <w:rsid w:val="00800F86"/>
    <w:rsid w:val="008012CE"/>
    <w:rsid w:val="00801677"/>
    <w:rsid w:val="0080168E"/>
    <w:rsid w:val="008016F4"/>
    <w:rsid w:val="0080178D"/>
    <w:rsid w:val="00801CB8"/>
    <w:rsid w:val="00801F57"/>
    <w:rsid w:val="008025BE"/>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5BBE"/>
    <w:rsid w:val="0080603A"/>
    <w:rsid w:val="0080618D"/>
    <w:rsid w:val="00806A9F"/>
    <w:rsid w:val="00806D1A"/>
    <w:rsid w:val="0080746B"/>
    <w:rsid w:val="00807998"/>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5001"/>
    <w:rsid w:val="008153CC"/>
    <w:rsid w:val="0081542F"/>
    <w:rsid w:val="008155C9"/>
    <w:rsid w:val="0081578C"/>
    <w:rsid w:val="00815969"/>
    <w:rsid w:val="008159E7"/>
    <w:rsid w:val="00815D3D"/>
    <w:rsid w:val="00815DC2"/>
    <w:rsid w:val="008161B5"/>
    <w:rsid w:val="00816381"/>
    <w:rsid w:val="008165C8"/>
    <w:rsid w:val="00820053"/>
    <w:rsid w:val="00820171"/>
    <w:rsid w:val="00820250"/>
    <w:rsid w:val="0082094D"/>
    <w:rsid w:val="00820A7A"/>
    <w:rsid w:val="00820F3D"/>
    <w:rsid w:val="008214AE"/>
    <w:rsid w:val="0082151E"/>
    <w:rsid w:val="00821FB4"/>
    <w:rsid w:val="00821FD0"/>
    <w:rsid w:val="0082255A"/>
    <w:rsid w:val="008225ED"/>
    <w:rsid w:val="0082289D"/>
    <w:rsid w:val="00822912"/>
    <w:rsid w:val="008237D4"/>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2F7"/>
    <w:rsid w:val="00832584"/>
    <w:rsid w:val="0083259E"/>
    <w:rsid w:val="00832913"/>
    <w:rsid w:val="00832DA3"/>
    <w:rsid w:val="00832DB1"/>
    <w:rsid w:val="00832F41"/>
    <w:rsid w:val="0083302E"/>
    <w:rsid w:val="0083305C"/>
    <w:rsid w:val="00833313"/>
    <w:rsid w:val="00833449"/>
    <w:rsid w:val="0083347D"/>
    <w:rsid w:val="00833941"/>
    <w:rsid w:val="00833A7F"/>
    <w:rsid w:val="00833F29"/>
    <w:rsid w:val="00833F8E"/>
    <w:rsid w:val="00834593"/>
    <w:rsid w:val="00834620"/>
    <w:rsid w:val="0083482E"/>
    <w:rsid w:val="00834A63"/>
    <w:rsid w:val="00834D30"/>
    <w:rsid w:val="008357BD"/>
    <w:rsid w:val="00835A5C"/>
    <w:rsid w:val="00835A68"/>
    <w:rsid w:val="00835CD9"/>
    <w:rsid w:val="00835EE9"/>
    <w:rsid w:val="008362D6"/>
    <w:rsid w:val="008363EA"/>
    <w:rsid w:val="0083689F"/>
    <w:rsid w:val="00836921"/>
    <w:rsid w:val="00836D0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C71"/>
    <w:rsid w:val="00843322"/>
    <w:rsid w:val="008433F7"/>
    <w:rsid w:val="0084351E"/>
    <w:rsid w:val="00843542"/>
    <w:rsid w:val="00843664"/>
    <w:rsid w:val="008436A2"/>
    <w:rsid w:val="008436A9"/>
    <w:rsid w:val="0084381E"/>
    <w:rsid w:val="008438B3"/>
    <w:rsid w:val="008439B1"/>
    <w:rsid w:val="00843B95"/>
    <w:rsid w:val="008448C2"/>
    <w:rsid w:val="00844A48"/>
    <w:rsid w:val="00844A65"/>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83F"/>
    <w:rsid w:val="0085089E"/>
    <w:rsid w:val="00850C4D"/>
    <w:rsid w:val="00850ED3"/>
    <w:rsid w:val="0085103D"/>
    <w:rsid w:val="0085135D"/>
    <w:rsid w:val="00851390"/>
    <w:rsid w:val="00851401"/>
    <w:rsid w:val="00851CF9"/>
    <w:rsid w:val="00851E90"/>
    <w:rsid w:val="00851EE5"/>
    <w:rsid w:val="00852044"/>
    <w:rsid w:val="00852076"/>
    <w:rsid w:val="00852476"/>
    <w:rsid w:val="008524D9"/>
    <w:rsid w:val="00852783"/>
    <w:rsid w:val="00852885"/>
    <w:rsid w:val="00852960"/>
    <w:rsid w:val="00852987"/>
    <w:rsid w:val="00852BA9"/>
    <w:rsid w:val="00853132"/>
    <w:rsid w:val="00853666"/>
    <w:rsid w:val="00853A06"/>
    <w:rsid w:val="00854469"/>
    <w:rsid w:val="008547B7"/>
    <w:rsid w:val="00854972"/>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FEF"/>
    <w:rsid w:val="008621A6"/>
    <w:rsid w:val="0086263E"/>
    <w:rsid w:val="008629E3"/>
    <w:rsid w:val="00862BB0"/>
    <w:rsid w:val="00862DEB"/>
    <w:rsid w:val="00862E43"/>
    <w:rsid w:val="00862E8C"/>
    <w:rsid w:val="00862F52"/>
    <w:rsid w:val="00863069"/>
    <w:rsid w:val="0086324B"/>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2A3E"/>
    <w:rsid w:val="0087313F"/>
    <w:rsid w:val="00873179"/>
    <w:rsid w:val="0087347A"/>
    <w:rsid w:val="008736F1"/>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E12"/>
    <w:rsid w:val="008764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A6F"/>
    <w:rsid w:val="00891AF2"/>
    <w:rsid w:val="00892301"/>
    <w:rsid w:val="008925B4"/>
    <w:rsid w:val="00893253"/>
    <w:rsid w:val="0089347D"/>
    <w:rsid w:val="00893776"/>
    <w:rsid w:val="00893A1A"/>
    <w:rsid w:val="00893FB1"/>
    <w:rsid w:val="008941A7"/>
    <w:rsid w:val="00894236"/>
    <w:rsid w:val="008944BD"/>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5BDF"/>
    <w:rsid w:val="008A60D5"/>
    <w:rsid w:val="008A6336"/>
    <w:rsid w:val="008A676F"/>
    <w:rsid w:val="008A6A24"/>
    <w:rsid w:val="008A6A9C"/>
    <w:rsid w:val="008A71CE"/>
    <w:rsid w:val="008A74ED"/>
    <w:rsid w:val="008A78CF"/>
    <w:rsid w:val="008A79FB"/>
    <w:rsid w:val="008A7A02"/>
    <w:rsid w:val="008A7AA6"/>
    <w:rsid w:val="008A7E73"/>
    <w:rsid w:val="008B0843"/>
    <w:rsid w:val="008B119E"/>
    <w:rsid w:val="008B15F6"/>
    <w:rsid w:val="008B1835"/>
    <w:rsid w:val="008B1FE3"/>
    <w:rsid w:val="008B2073"/>
    <w:rsid w:val="008B22CD"/>
    <w:rsid w:val="008B2385"/>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609"/>
    <w:rsid w:val="008C0910"/>
    <w:rsid w:val="008C1137"/>
    <w:rsid w:val="008C11B6"/>
    <w:rsid w:val="008C13C3"/>
    <w:rsid w:val="008C1D0D"/>
    <w:rsid w:val="008C1E63"/>
    <w:rsid w:val="008C24C6"/>
    <w:rsid w:val="008C2A39"/>
    <w:rsid w:val="008C2A51"/>
    <w:rsid w:val="008C2BFB"/>
    <w:rsid w:val="008C3167"/>
    <w:rsid w:val="008C387E"/>
    <w:rsid w:val="008C3A9B"/>
    <w:rsid w:val="008C3AAE"/>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49A"/>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89F"/>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0DB9"/>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D3"/>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9D0"/>
    <w:rsid w:val="00900F31"/>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274"/>
    <w:rsid w:val="009124FD"/>
    <w:rsid w:val="00912644"/>
    <w:rsid w:val="00912747"/>
    <w:rsid w:val="00913200"/>
    <w:rsid w:val="009135B0"/>
    <w:rsid w:val="009144E1"/>
    <w:rsid w:val="00914554"/>
    <w:rsid w:val="0091456A"/>
    <w:rsid w:val="00914573"/>
    <w:rsid w:val="00914920"/>
    <w:rsid w:val="00914ADF"/>
    <w:rsid w:val="00914BB7"/>
    <w:rsid w:val="00915041"/>
    <w:rsid w:val="00915049"/>
    <w:rsid w:val="00915326"/>
    <w:rsid w:val="00915346"/>
    <w:rsid w:val="009154F4"/>
    <w:rsid w:val="009157FB"/>
    <w:rsid w:val="00915AD0"/>
    <w:rsid w:val="00915D78"/>
    <w:rsid w:val="00916213"/>
    <w:rsid w:val="00916242"/>
    <w:rsid w:val="00916367"/>
    <w:rsid w:val="00916569"/>
    <w:rsid w:val="00916793"/>
    <w:rsid w:val="009167CA"/>
    <w:rsid w:val="009167E3"/>
    <w:rsid w:val="0091683B"/>
    <w:rsid w:val="00916C7B"/>
    <w:rsid w:val="009178F4"/>
    <w:rsid w:val="0091798F"/>
    <w:rsid w:val="00917B66"/>
    <w:rsid w:val="00917CFC"/>
    <w:rsid w:val="00917F3E"/>
    <w:rsid w:val="0092001A"/>
    <w:rsid w:val="0092011E"/>
    <w:rsid w:val="009201B8"/>
    <w:rsid w:val="00920293"/>
    <w:rsid w:val="00920A1A"/>
    <w:rsid w:val="00920A8F"/>
    <w:rsid w:val="00920BDC"/>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94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4E6"/>
    <w:rsid w:val="00933872"/>
    <w:rsid w:val="00933937"/>
    <w:rsid w:val="00933F76"/>
    <w:rsid w:val="009340EE"/>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18D0"/>
    <w:rsid w:val="00941F24"/>
    <w:rsid w:val="00942219"/>
    <w:rsid w:val="009422A4"/>
    <w:rsid w:val="00943183"/>
    <w:rsid w:val="009433E0"/>
    <w:rsid w:val="009434A9"/>
    <w:rsid w:val="0094353F"/>
    <w:rsid w:val="009435C3"/>
    <w:rsid w:val="009437C9"/>
    <w:rsid w:val="00943943"/>
    <w:rsid w:val="00943DA0"/>
    <w:rsid w:val="00943DE0"/>
    <w:rsid w:val="009440CA"/>
    <w:rsid w:val="009440DB"/>
    <w:rsid w:val="0094468E"/>
    <w:rsid w:val="009447CF"/>
    <w:rsid w:val="009448D9"/>
    <w:rsid w:val="00944C4E"/>
    <w:rsid w:val="0094545C"/>
    <w:rsid w:val="00945506"/>
    <w:rsid w:val="009458A1"/>
    <w:rsid w:val="00945BDE"/>
    <w:rsid w:val="00946E03"/>
    <w:rsid w:val="009471CE"/>
    <w:rsid w:val="00947388"/>
    <w:rsid w:val="009476B2"/>
    <w:rsid w:val="00947F9C"/>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D5"/>
    <w:rsid w:val="00960B82"/>
    <w:rsid w:val="00961110"/>
    <w:rsid w:val="009611F9"/>
    <w:rsid w:val="00961607"/>
    <w:rsid w:val="00961CC4"/>
    <w:rsid w:val="009623E1"/>
    <w:rsid w:val="0096247D"/>
    <w:rsid w:val="00962501"/>
    <w:rsid w:val="009625A8"/>
    <w:rsid w:val="00962822"/>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7039"/>
    <w:rsid w:val="009670D9"/>
    <w:rsid w:val="00967C83"/>
    <w:rsid w:val="0097006C"/>
    <w:rsid w:val="009702A9"/>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1A0"/>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2C"/>
    <w:rsid w:val="00992260"/>
    <w:rsid w:val="009923E9"/>
    <w:rsid w:val="009923EC"/>
    <w:rsid w:val="00992477"/>
    <w:rsid w:val="00992490"/>
    <w:rsid w:val="009926E0"/>
    <w:rsid w:val="0099272E"/>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78E"/>
    <w:rsid w:val="009A2881"/>
    <w:rsid w:val="009A290A"/>
    <w:rsid w:val="009A2AC6"/>
    <w:rsid w:val="009A2AF3"/>
    <w:rsid w:val="009A2DD5"/>
    <w:rsid w:val="009A34D4"/>
    <w:rsid w:val="009A36EE"/>
    <w:rsid w:val="009A3754"/>
    <w:rsid w:val="009A3EBC"/>
    <w:rsid w:val="009A409E"/>
    <w:rsid w:val="009A43BE"/>
    <w:rsid w:val="009A44E9"/>
    <w:rsid w:val="009A46DF"/>
    <w:rsid w:val="009A4A5C"/>
    <w:rsid w:val="009A4C0B"/>
    <w:rsid w:val="009A5285"/>
    <w:rsid w:val="009A5313"/>
    <w:rsid w:val="009A5360"/>
    <w:rsid w:val="009A538B"/>
    <w:rsid w:val="009A542A"/>
    <w:rsid w:val="009A55AF"/>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933"/>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A61"/>
    <w:rsid w:val="009B5BD5"/>
    <w:rsid w:val="009B5CD0"/>
    <w:rsid w:val="009B611A"/>
    <w:rsid w:val="009B6407"/>
    <w:rsid w:val="009B647D"/>
    <w:rsid w:val="009B652F"/>
    <w:rsid w:val="009B6B84"/>
    <w:rsid w:val="009B6E75"/>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D24"/>
    <w:rsid w:val="009D6D86"/>
    <w:rsid w:val="009D6EAB"/>
    <w:rsid w:val="009D6EF7"/>
    <w:rsid w:val="009D7311"/>
    <w:rsid w:val="009D759C"/>
    <w:rsid w:val="009D7F3B"/>
    <w:rsid w:val="009E029C"/>
    <w:rsid w:val="009E05EC"/>
    <w:rsid w:val="009E0741"/>
    <w:rsid w:val="009E089B"/>
    <w:rsid w:val="009E0E88"/>
    <w:rsid w:val="009E0FFE"/>
    <w:rsid w:val="009E11B3"/>
    <w:rsid w:val="009E1396"/>
    <w:rsid w:val="009E1B28"/>
    <w:rsid w:val="009E1D32"/>
    <w:rsid w:val="009E1F29"/>
    <w:rsid w:val="009E200F"/>
    <w:rsid w:val="009E2F2D"/>
    <w:rsid w:val="009E2FCE"/>
    <w:rsid w:val="009E2FE0"/>
    <w:rsid w:val="009E300C"/>
    <w:rsid w:val="009E30D8"/>
    <w:rsid w:val="009E330C"/>
    <w:rsid w:val="009E3469"/>
    <w:rsid w:val="009E359C"/>
    <w:rsid w:val="009E3A7D"/>
    <w:rsid w:val="009E3F6D"/>
    <w:rsid w:val="009E40A4"/>
    <w:rsid w:val="009E4149"/>
    <w:rsid w:val="009E453E"/>
    <w:rsid w:val="009E475C"/>
    <w:rsid w:val="009E4A7F"/>
    <w:rsid w:val="009E4C78"/>
    <w:rsid w:val="009E513E"/>
    <w:rsid w:val="009E56C8"/>
    <w:rsid w:val="009E5DE9"/>
    <w:rsid w:val="009E61C4"/>
    <w:rsid w:val="009E645B"/>
    <w:rsid w:val="009E6A5A"/>
    <w:rsid w:val="009E6ADE"/>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55"/>
    <w:rsid w:val="009F5FE6"/>
    <w:rsid w:val="009F600F"/>
    <w:rsid w:val="009F6942"/>
    <w:rsid w:val="009F6949"/>
    <w:rsid w:val="009F6DF4"/>
    <w:rsid w:val="009F6ED8"/>
    <w:rsid w:val="009F7242"/>
    <w:rsid w:val="009F730E"/>
    <w:rsid w:val="009F7512"/>
    <w:rsid w:val="009F7690"/>
    <w:rsid w:val="009F7A29"/>
    <w:rsid w:val="009F7C1A"/>
    <w:rsid w:val="00A0017A"/>
    <w:rsid w:val="00A0029B"/>
    <w:rsid w:val="00A00AC2"/>
    <w:rsid w:val="00A00C0E"/>
    <w:rsid w:val="00A01339"/>
    <w:rsid w:val="00A02188"/>
    <w:rsid w:val="00A02387"/>
    <w:rsid w:val="00A024A5"/>
    <w:rsid w:val="00A02552"/>
    <w:rsid w:val="00A027F5"/>
    <w:rsid w:val="00A02D6A"/>
    <w:rsid w:val="00A032CA"/>
    <w:rsid w:val="00A035F6"/>
    <w:rsid w:val="00A03B7C"/>
    <w:rsid w:val="00A03C77"/>
    <w:rsid w:val="00A0465F"/>
    <w:rsid w:val="00A046C4"/>
    <w:rsid w:val="00A046FF"/>
    <w:rsid w:val="00A0472C"/>
    <w:rsid w:val="00A04A6F"/>
    <w:rsid w:val="00A04D79"/>
    <w:rsid w:val="00A04DE0"/>
    <w:rsid w:val="00A0506F"/>
    <w:rsid w:val="00A0509B"/>
    <w:rsid w:val="00A05489"/>
    <w:rsid w:val="00A06529"/>
    <w:rsid w:val="00A06553"/>
    <w:rsid w:val="00A066FA"/>
    <w:rsid w:val="00A0674D"/>
    <w:rsid w:val="00A06A08"/>
    <w:rsid w:val="00A06AB5"/>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3901"/>
    <w:rsid w:val="00A146AB"/>
    <w:rsid w:val="00A1477A"/>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8EB"/>
    <w:rsid w:val="00A21CCA"/>
    <w:rsid w:val="00A22435"/>
    <w:rsid w:val="00A229C1"/>
    <w:rsid w:val="00A22BF6"/>
    <w:rsid w:val="00A22D08"/>
    <w:rsid w:val="00A23559"/>
    <w:rsid w:val="00A23FF1"/>
    <w:rsid w:val="00A241CC"/>
    <w:rsid w:val="00A24694"/>
    <w:rsid w:val="00A24964"/>
    <w:rsid w:val="00A24990"/>
    <w:rsid w:val="00A24EA4"/>
    <w:rsid w:val="00A24F3D"/>
    <w:rsid w:val="00A254DC"/>
    <w:rsid w:val="00A25E63"/>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34E"/>
    <w:rsid w:val="00A33449"/>
    <w:rsid w:val="00A33525"/>
    <w:rsid w:val="00A336CD"/>
    <w:rsid w:val="00A33B45"/>
    <w:rsid w:val="00A33C2A"/>
    <w:rsid w:val="00A33E26"/>
    <w:rsid w:val="00A33FD1"/>
    <w:rsid w:val="00A341A7"/>
    <w:rsid w:val="00A342F5"/>
    <w:rsid w:val="00A343E2"/>
    <w:rsid w:val="00A34525"/>
    <w:rsid w:val="00A34537"/>
    <w:rsid w:val="00A34BF8"/>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80"/>
    <w:rsid w:val="00A41D3B"/>
    <w:rsid w:val="00A4241E"/>
    <w:rsid w:val="00A4271E"/>
    <w:rsid w:val="00A4281D"/>
    <w:rsid w:val="00A428B5"/>
    <w:rsid w:val="00A43009"/>
    <w:rsid w:val="00A4334C"/>
    <w:rsid w:val="00A433BC"/>
    <w:rsid w:val="00A435E6"/>
    <w:rsid w:val="00A437CB"/>
    <w:rsid w:val="00A43BF0"/>
    <w:rsid w:val="00A43F1D"/>
    <w:rsid w:val="00A43F26"/>
    <w:rsid w:val="00A440B3"/>
    <w:rsid w:val="00A44A8D"/>
    <w:rsid w:val="00A44C32"/>
    <w:rsid w:val="00A4516D"/>
    <w:rsid w:val="00A453B4"/>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9E0"/>
    <w:rsid w:val="00A509F2"/>
    <w:rsid w:val="00A50ACC"/>
    <w:rsid w:val="00A50B9F"/>
    <w:rsid w:val="00A50CAE"/>
    <w:rsid w:val="00A50D3F"/>
    <w:rsid w:val="00A5160D"/>
    <w:rsid w:val="00A51989"/>
    <w:rsid w:val="00A51CE0"/>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459"/>
    <w:rsid w:val="00A56583"/>
    <w:rsid w:val="00A56749"/>
    <w:rsid w:val="00A56978"/>
    <w:rsid w:val="00A56DAD"/>
    <w:rsid w:val="00A56E63"/>
    <w:rsid w:val="00A56F91"/>
    <w:rsid w:val="00A57155"/>
    <w:rsid w:val="00A57179"/>
    <w:rsid w:val="00A57823"/>
    <w:rsid w:val="00A57A5D"/>
    <w:rsid w:val="00A60114"/>
    <w:rsid w:val="00A60202"/>
    <w:rsid w:val="00A602B0"/>
    <w:rsid w:val="00A608DB"/>
    <w:rsid w:val="00A60CA6"/>
    <w:rsid w:val="00A60CAB"/>
    <w:rsid w:val="00A60DAB"/>
    <w:rsid w:val="00A6137C"/>
    <w:rsid w:val="00A6144B"/>
    <w:rsid w:val="00A618B9"/>
    <w:rsid w:val="00A62A47"/>
    <w:rsid w:val="00A6344B"/>
    <w:rsid w:val="00A637D1"/>
    <w:rsid w:val="00A63A49"/>
    <w:rsid w:val="00A63A9D"/>
    <w:rsid w:val="00A63D27"/>
    <w:rsid w:val="00A63F8B"/>
    <w:rsid w:val="00A6401D"/>
    <w:rsid w:val="00A64510"/>
    <w:rsid w:val="00A64C0D"/>
    <w:rsid w:val="00A64E07"/>
    <w:rsid w:val="00A64F10"/>
    <w:rsid w:val="00A6514A"/>
    <w:rsid w:val="00A655D3"/>
    <w:rsid w:val="00A65981"/>
    <w:rsid w:val="00A65A53"/>
    <w:rsid w:val="00A65BEF"/>
    <w:rsid w:val="00A65C8F"/>
    <w:rsid w:val="00A65CCF"/>
    <w:rsid w:val="00A660FA"/>
    <w:rsid w:val="00A66756"/>
    <w:rsid w:val="00A66DA4"/>
    <w:rsid w:val="00A66EE4"/>
    <w:rsid w:val="00A66F88"/>
    <w:rsid w:val="00A66FF8"/>
    <w:rsid w:val="00A672D7"/>
    <w:rsid w:val="00A67ACD"/>
    <w:rsid w:val="00A7001E"/>
    <w:rsid w:val="00A70521"/>
    <w:rsid w:val="00A709C9"/>
    <w:rsid w:val="00A70A2F"/>
    <w:rsid w:val="00A71062"/>
    <w:rsid w:val="00A7140A"/>
    <w:rsid w:val="00A71580"/>
    <w:rsid w:val="00A71591"/>
    <w:rsid w:val="00A7173C"/>
    <w:rsid w:val="00A719A5"/>
    <w:rsid w:val="00A71A4A"/>
    <w:rsid w:val="00A71AD8"/>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80236"/>
    <w:rsid w:val="00A8088F"/>
    <w:rsid w:val="00A80D9E"/>
    <w:rsid w:val="00A81317"/>
    <w:rsid w:val="00A819CC"/>
    <w:rsid w:val="00A81AB7"/>
    <w:rsid w:val="00A81C91"/>
    <w:rsid w:val="00A81E8A"/>
    <w:rsid w:val="00A82022"/>
    <w:rsid w:val="00A820F2"/>
    <w:rsid w:val="00A82295"/>
    <w:rsid w:val="00A826C7"/>
    <w:rsid w:val="00A82710"/>
    <w:rsid w:val="00A82BFB"/>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5EA7"/>
    <w:rsid w:val="00A96080"/>
    <w:rsid w:val="00A960DE"/>
    <w:rsid w:val="00A96358"/>
    <w:rsid w:val="00A9650B"/>
    <w:rsid w:val="00A96568"/>
    <w:rsid w:val="00A96583"/>
    <w:rsid w:val="00A967BD"/>
    <w:rsid w:val="00A96A97"/>
    <w:rsid w:val="00A96B1E"/>
    <w:rsid w:val="00A96C14"/>
    <w:rsid w:val="00A9711E"/>
    <w:rsid w:val="00A978A8"/>
    <w:rsid w:val="00A978B8"/>
    <w:rsid w:val="00A97CB6"/>
    <w:rsid w:val="00AA01CA"/>
    <w:rsid w:val="00AA080B"/>
    <w:rsid w:val="00AA10A1"/>
    <w:rsid w:val="00AA1EBF"/>
    <w:rsid w:val="00AA25F8"/>
    <w:rsid w:val="00AA2814"/>
    <w:rsid w:val="00AA2838"/>
    <w:rsid w:val="00AA2895"/>
    <w:rsid w:val="00AA29F7"/>
    <w:rsid w:val="00AA2F73"/>
    <w:rsid w:val="00AA3084"/>
    <w:rsid w:val="00AA3114"/>
    <w:rsid w:val="00AA31F1"/>
    <w:rsid w:val="00AA38BD"/>
    <w:rsid w:val="00AA3C46"/>
    <w:rsid w:val="00AA3C5C"/>
    <w:rsid w:val="00AA3D51"/>
    <w:rsid w:val="00AA3DC5"/>
    <w:rsid w:val="00AA3EAC"/>
    <w:rsid w:val="00AA463D"/>
    <w:rsid w:val="00AA466F"/>
    <w:rsid w:val="00AA4ACC"/>
    <w:rsid w:val="00AA4B50"/>
    <w:rsid w:val="00AA4BC4"/>
    <w:rsid w:val="00AA54AC"/>
    <w:rsid w:val="00AA57DB"/>
    <w:rsid w:val="00AA587C"/>
    <w:rsid w:val="00AA59B8"/>
    <w:rsid w:val="00AA5FFC"/>
    <w:rsid w:val="00AA61E6"/>
    <w:rsid w:val="00AA62D7"/>
    <w:rsid w:val="00AA65A9"/>
    <w:rsid w:val="00AA6782"/>
    <w:rsid w:val="00AA6790"/>
    <w:rsid w:val="00AA6D6C"/>
    <w:rsid w:val="00AA6F60"/>
    <w:rsid w:val="00AA76A3"/>
    <w:rsid w:val="00AA77C4"/>
    <w:rsid w:val="00AA7DD5"/>
    <w:rsid w:val="00AB020B"/>
    <w:rsid w:val="00AB04F7"/>
    <w:rsid w:val="00AB0547"/>
    <w:rsid w:val="00AB060B"/>
    <w:rsid w:val="00AB08D5"/>
    <w:rsid w:val="00AB09EF"/>
    <w:rsid w:val="00AB0B3D"/>
    <w:rsid w:val="00AB0E49"/>
    <w:rsid w:val="00AB0EB8"/>
    <w:rsid w:val="00AB12E2"/>
    <w:rsid w:val="00AB1372"/>
    <w:rsid w:val="00AB19B1"/>
    <w:rsid w:val="00AB1A41"/>
    <w:rsid w:val="00AB1F7D"/>
    <w:rsid w:val="00AB2189"/>
    <w:rsid w:val="00AB2E3D"/>
    <w:rsid w:val="00AB2F09"/>
    <w:rsid w:val="00AB2F19"/>
    <w:rsid w:val="00AB30DE"/>
    <w:rsid w:val="00AB3151"/>
    <w:rsid w:val="00AB3462"/>
    <w:rsid w:val="00AB34CE"/>
    <w:rsid w:val="00AB34E6"/>
    <w:rsid w:val="00AB3711"/>
    <w:rsid w:val="00AB3749"/>
    <w:rsid w:val="00AB3765"/>
    <w:rsid w:val="00AB39C6"/>
    <w:rsid w:val="00AB3D6C"/>
    <w:rsid w:val="00AB4312"/>
    <w:rsid w:val="00AB4365"/>
    <w:rsid w:val="00AB45FF"/>
    <w:rsid w:val="00AB4701"/>
    <w:rsid w:val="00AB47C2"/>
    <w:rsid w:val="00AB4E88"/>
    <w:rsid w:val="00AB502E"/>
    <w:rsid w:val="00AB553F"/>
    <w:rsid w:val="00AB55D7"/>
    <w:rsid w:val="00AB5929"/>
    <w:rsid w:val="00AB5BE2"/>
    <w:rsid w:val="00AB5CF6"/>
    <w:rsid w:val="00AB5DA0"/>
    <w:rsid w:val="00AB5EEC"/>
    <w:rsid w:val="00AB6532"/>
    <w:rsid w:val="00AB65A7"/>
    <w:rsid w:val="00AB6651"/>
    <w:rsid w:val="00AB6906"/>
    <w:rsid w:val="00AB6CA6"/>
    <w:rsid w:val="00AB747C"/>
    <w:rsid w:val="00AB7670"/>
    <w:rsid w:val="00AB7CA6"/>
    <w:rsid w:val="00AC0174"/>
    <w:rsid w:val="00AC01B9"/>
    <w:rsid w:val="00AC05CD"/>
    <w:rsid w:val="00AC0AE5"/>
    <w:rsid w:val="00AC0C84"/>
    <w:rsid w:val="00AC15EB"/>
    <w:rsid w:val="00AC1CC5"/>
    <w:rsid w:val="00AC1F22"/>
    <w:rsid w:val="00AC1FEC"/>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077"/>
    <w:rsid w:val="00AC614B"/>
    <w:rsid w:val="00AC617C"/>
    <w:rsid w:val="00AC6291"/>
    <w:rsid w:val="00AC62AF"/>
    <w:rsid w:val="00AC640B"/>
    <w:rsid w:val="00AC65A0"/>
    <w:rsid w:val="00AC673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499E"/>
    <w:rsid w:val="00AD4AF0"/>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AD0"/>
    <w:rsid w:val="00AD6DB3"/>
    <w:rsid w:val="00AD6DB6"/>
    <w:rsid w:val="00AD6DE4"/>
    <w:rsid w:val="00AD765E"/>
    <w:rsid w:val="00AD78AB"/>
    <w:rsid w:val="00AD79B4"/>
    <w:rsid w:val="00AE032D"/>
    <w:rsid w:val="00AE0561"/>
    <w:rsid w:val="00AE0CC0"/>
    <w:rsid w:val="00AE1292"/>
    <w:rsid w:val="00AE198D"/>
    <w:rsid w:val="00AE19DD"/>
    <w:rsid w:val="00AE1D86"/>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5C9"/>
    <w:rsid w:val="00AF2AB0"/>
    <w:rsid w:val="00AF2CA1"/>
    <w:rsid w:val="00AF2D5D"/>
    <w:rsid w:val="00AF2D61"/>
    <w:rsid w:val="00AF33A0"/>
    <w:rsid w:val="00AF33B1"/>
    <w:rsid w:val="00AF34CC"/>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6F98"/>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1FA6"/>
    <w:rsid w:val="00B0207E"/>
    <w:rsid w:val="00B027A6"/>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08"/>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37B"/>
    <w:rsid w:val="00B155D4"/>
    <w:rsid w:val="00B15761"/>
    <w:rsid w:val="00B158B8"/>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7A9"/>
    <w:rsid w:val="00B2789A"/>
    <w:rsid w:val="00B278E3"/>
    <w:rsid w:val="00B279DF"/>
    <w:rsid w:val="00B27EA5"/>
    <w:rsid w:val="00B305E3"/>
    <w:rsid w:val="00B30863"/>
    <w:rsid w:val="00B3097A"/>
    <w:rsid w:val="00B30A55"/>
    <w:rsid w:val="00B30A61"/>
    <w:rsid w:val="00B30AA6"/>
    <w:rsid w:val="00B3105D"/>
    <w:rsid w:val="00B31136"/>
    <w:rsid w:val="00B3147A"/>
    <w:rsid w:val="00B31A54"/>
    <w:rsid w:val="00B3215D"/>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EB9"/>
    <w:rsid w:val="00B40FBC"/>
    <w:rsid w:val="00B411E1"/>
    <w:rsid w:val="00B412F7"/>
    <w:rsid w:val="00B414DB"/>
    <w:rsid w:val="00B41504"/>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03"/>
    <w:rsid w:val="00B4393A"/>
    <w:rsid w:val="00B43DB4"/>
    <w:rsid w:val="00B43E50"/>
    <w:rsid w:val="00B44119"/>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649"/>
    <w:rsid w:val="00B46997"/>
    <w:rsid w:val="00B470A4"/>
    <w:rsid w:val="00B471BC"/>
    <w:rsid w:val="00B4736B"/>
    <w:rsid w:val="00B476FC"/>
    <w:rsid w:val="00B47CCE"/>
    <w:rsid w:val="00B47D28"/>
    <w:rsid w:val="00B509EA"/>
    <w:rsid w:val="00B50CC9"/>
    <w:rsid w:val="00B513AF"/>
    <w:rsid w:val="00B514F1"/>
    <w:rsid w:val="00B516B0"/>
    <w:rsid w:val="00B51CB4"/>
    <w:rsid w:val="00B51D4B"/>
    <w:rsid w:val="00B51FCE"/>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45F"/>
    <w:rsid w:val="00B57AAC"/>
    <w:rsid w:val="00B57C2F"/>
    <w:rsid w:val="00B6023B"/>
    <w:rsid w:val="00B60241"/>
    <w:rsid w:val="00B605AF"/>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32E"/>
    <w:rsid w:val="00B7142D"/>
    <w:rsid w:val="00B7147D"/>
    <w:rsid w:val="00B7155B"/>
    <w:rsid w:val="00B71A6C"/>
    <w:rsid w:val="00B71B45"/>
    <w:rsid w:val="00B71D2C"/>
    <w:rsid w:val="00B71FCE"/>
    <w:rsid w:val="00B72475"/>
    <w:rsid w:val="00B72816"/>
    <w:rsid w:val="00B73088"/>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2C2"/>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8FA"/>
    <w:rsid w:val="00B86B39"/>
    <w:rsid w:val="00B86B64"/>
    <w:rsid w:val="00B86D10"/>
    <w:rsid w:val="00B86D39"/>
    <w:rsid w:val="00B86FBE"/>
    <w:rsid w:val="00B87177"/>
    <w:rsid w:val="00B87387"/>
    <w:rsid w:val="00B87F11"/>
    <w:rsid w:val="00B902C2"/>
    <w:rsid w:val="00B906E0"/>
    <w:rsid w:val="00B90DC2"/>
    <w:rsid w:val="00B91A53"/>
    <w:rsid w:val="00B91EB5"/>
    <w:rsid w:val="00B9212C"/>
    <w:rsid w:val="00B92313"/>
    <w:rsid w:val="00B92E18"/>
    <w:rsid w:val="00B92F0A"/>
    <w:rsid w:val="00B931DB"/>
    <w:rsid w:val="00B9378C"/>
    <w:rsid w:val="00B93809"/>
    <w:rsid w:val="00B9394E"/>
    <w:rsid w:val="00B93E50"/>
    <w:rsid w:val="00B94178"/>
    <w:rsid w:val="00B94BC5"/>
    <w:rsid w:val="00B94F44"/>
    <w:rsid w:val="00B94F4D"/>
    <w:rsid w:val="00B958C1"/>
    <w:rsid w:val="00B95A15"/>
    <w:rsid w:val="00B95DDD"/>
    <w:rsid w:val="00B95E13"/>
    <w:rsid w:val="00B95FA2"/>
    <w:rsid w:val="00B963F2"/>
    <w:rsid w:val="00B9694D"/>
    <w:rsid w:val="00B96D26"/>
    <w:rsid w:val="00B96EC8"/>
    <w:rsid w:val="00B976D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1C8"/>
    <w:rsid w:val="00BA6335"/>
    <w:rsid w:val="00BA63B6"/>
    <w:rsid w:val="00BA64C8"/>
    <w:rsid w:val="00BA6702"/>
    <w:rsid w:val="00BA6713"/>
    <w:rsid w:val="00BA6762"/>
    <w:rsid w:val="00BA6B03"/>
    <w:rsid w:val="00BA6CC6"/>
    <w:rsid w:val="00BA6DBF"/>
    <w:rsid w:val="00BA6FA3"/>
    <w:rsid w:val="00BA705C"/>
    <w:rsid w:val="00BA70C5"/>
    <w:rsid w:val="00BA7203"/>
    <w:rsid w:val="00BA7610"/>
    <w:rsid w:val="00BA7611"/>
    <w:rsid w:val="00BA7C4F"/>
    <w:rsid w:val="00BB007D"/>
    <w:rsid w:val="00BB0160"/>
    <w:rsid w:val="00BB079A"/>
    <w:rsid w:val="00BB0A70"/>
    <w:rsid w:val="00BB0C49"/>
    <w:rsid w:val="00BB162C"/>
    <w:rsid w:val="00BB1E17"/>
    <w:rsid w:val="00BB1EE1"/>
    <w:rsid w:val="00BB2125"/>
    <w:rsid w:val="00BB213D"/>
    <w:rsid w:val="00BB2445"/>
    <w:rsid w:val="00BB2723"/>
    <w:rsid w:val="00BB2735"/>
    <w:rsid w:val="00BB2EED"/>
    <w:rsid w:val="00BB2FD3"/>
    <w:rsid w:val="00BB3220"/>
    <w:rsid w:val="00BB3371"/>
    <w:rsid w:val="00BB35C0"/>
    <w:rsid w:val="00BB3F60"/>
    <w:rsid w:val="00BB4067"/>
    <w:rsid w:val="00BB4102"/>
    <w:rsid w:val="00BB4421"/>
    <w:rsid w:val="00BB444B"/>
    <w:rsid w:val="00BB45C2"/>
    <w:rsid w:val="00BB4771"/>
    <w:rsid w:val="00BB47A1"/>
    <w:rsid w:val="00BB4B9F"/>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A6"/>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318"/>
    <w:rsid w:val="00BC248F"/>
    <w:rsid w:val="00BC2659"/>
    <w:rsid w:val="00BC274B"/>
    <w:rsid w:val="00BC2EEE"/>
    <w:rsid w:val="00BC3179"/>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BCF"/>
    <w:rsid w:val="00BC6CA4"/>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BF6"/>
    <w:rsid w:val="00BF5D43"/>
    <w:rsid w:val="00BF5E5E"/>
    <w:rsid w:val="00BF5FAC"/>
    <w:rsid w:val="00BF632D"/>
    <w:rsid w:val="00BF6646"/>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1A91"/>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73A"/>
    <w:rsid w:val="00C1482D"/>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CF4"/>
    <w:rsid w:val="00C221F1"/>
    <w:rsid w:val="00C228C2"/>
    <w:rsid w:val="00C22F49"/>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4FF9"/>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EC5"/>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4D7"/>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04"/>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1D0"/>
    <w:rsid w:val="00C442FC"/>
    <w:rsid w:val="00C4432F"/>
    <w:rsid w:val="00C44677"/>
    <w:rsid w:val="00C4486B"/>
    <w:rsid w:val="00C44912"/>
    <w:rsid w:val="00C44A95"/>
    <w:rsid w:val="00C44CCE"/>
    <w:rsid w:val="00C4502E"/>
    <w:rsid w:val="00C452FF"/>
    <w:rsid w:val="00C45322"/>
    <w:rsid w:val="00C454EC"/>
    <w:rsid w:val="00C45713"/>
    <w:rsid w:val="00C45777"/>
    <w:rsid w:val="00C45AB1"/>
    <w:rsid w:val="00C45F25"/>
    <w:rsid w:val="00C45F9B"/>
    <w:rsid w:val="00C46110"/>
    <w:rsid w:val="00C46139"/>
    <w:rsid w:val="00C46198"/>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9EE"/>
    <w:rsid w:val="00C52E1D"/>
    <w:rsid w:val="00C5392A"/>
    <w:rsid w:val="00C53B22"/>
    <w:rsid w:val="00C53C39"/>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1D0"/>
    <w:rsid w:val="00C6027D"/>
    <w:rsid w:val="00C60327"/>
    <w:rsid w:val="00C6077A"/>
    <w:rsid w:val="00C6136F"/>
    <w:rsid w:val="00C6158E"/>
    <w:rsid w:val="00C61A73"/>
    <w:rsid w:val="00C61D08"/>
    <w:rsid w:val="00C61D54"/>
    <w:rsid w:val="00C62370"/>
    <w:rsid w:val="00C6240C"/>
    <w:rsid w:val="00C62498"/>
    <w:rsid w:val="00C62626"/>
    <w:rsid w:val="00C629A1"/>
    <w:rsid w:val="00C629E6"/>
    <w:rsid w:val="00C62DF4"/>
    <w:rsid w:val="00C62E1F"/>
    <w:rsid w:val="00C62F77"/>
    <w:rsid w:val="00C63554"/>
    <w:rsid w:val="00C635DC"/>
    <w:rsid w:val="00C6368B"/>
    <w:rsid w:val="00C63872"/>
    <w:rsid w:val="00C63D89"/>
    <w:rsid w:val="00C640C1"/>
    <w:rsid w:val="00C64148"/>
    <w:rsid w:val="00C64209"/>
    <w:rsid w:val="00C6455C"/>
    <w:rsid w:val="00C647E3"/>
    <w:rsid w:val="00C64F10"/>
    <w:rsid w:val="00C65534"/>
    <w:rsid w:val="00C65941"/>
    <w:rsid w:val="00C65DDA"/>
    <w:rsid w:val="00C65E85"/>
    <w:rsid w:val="00C663A9"/>
    <w:rsid w:val="00C666FF"/>
    <w:rsid w:val="00C6703D"/>
    <w:rsid w:val="00C67182"/>
    <w:rsid w:val="00C6728D"/>
    <w:rsid w:val="00C674B1"/>
    <w:rsid w:val="00C705F6"/>
    <w:rsid w:val="00C708B2"/>
    <w:rsid w:val="00C7095C"/>
    <w:rsid w:val="00C70AF7"/>
    <w:rsid w:val="00C70F0E"/>
    <w:rsid w:val="00C71B6D"/>
    <w:rsid w:val="00C71E99"/>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7F1"/>
    <w:rsid w:val="00C80883"/>
    <w:rsid w:val="00C80AB3"/>
    <w:rsid w:val="00C80BDC"/>
    <w:rsid w:val="00C80CC1"/>
    <w:rsid w:val="00C813B1"/>
    <w:rsid w:val="00C814DB"/>
    <w:rsid w:val="00C815DA"/>
    <w:rsid w:val="00C81708"/>
    <w:rsid w:val="00C81BD9"/>
    <w:rsid w:val="00C81C7C"/>
    <w:rsid w:val="00C82036"/>
    <w:rsid w:val="00C822E0"/>
    <w:rsid w:val="00C8251A"/>
    <w:rsid w:val="00C82E3E"/>
    <w:rsid w:val="00C83490"/>
    <w:rsid w:val="00C835FF"/>
    <w:rsid w:val="00C83620"/>
    <w:rsid w:val="00C83841"/>
    <w:rsid w:val="00C83853"/>
    <w:rsid w:val="00C83AC3"/>
    <w:rsid w:val="00C83D0E"/>
    <w:rsid w:val="00C83D33"/>
    <w:rsid w:val="00C83F89"/>
    <w:rsid w:val="00C84163"/>
    <w:rsid w:val="00C84403"/>
    <w:rsid w:val="00C84789"/>
    <w:rsid w:val="00C84F37"/>
    <w:rsid w:val="00C850C8"/>
    <w:rsid w:val="00C8541E"/>
    <w:rsid w:val="00C854FE"/>
    <w:rsid w:val="00C855E5"/>
    <w:rsid w:val="00C858CC"/>
    <w:rsid w:val="00C85DCA"/>
    <w:rsid w:val="00C8611F"/>
    <w:rsid w:val="00C8652E"/>
    <w:rsid w:val="00C86759"/>
    <w:rsid w:val="00C8696A"/>
    <w:rsid w:val="00C869D1"/>
    <w:rsid w:val="00C86DA8"/>
    <w:rsid w:val="00C86EC6"/>
    <w:rsid w:val="00C874A9"/>
    <w:rsid w:val="00C876EC"/>
    <w:rsid w:val="00C8771F"/>
    <w:rsid w:val="00C87869"/>
    <w:rsid w:val="00C90A2F"/>
    <w:rsid w:val="00C90CFC"/>
    <w:rsid w:val="00C90D3A"/>
    <w:rsid w:val="00C91365"/>
    <w:rsid w:val="00C917F4"/>
    <w:rsid w:val="00C91A42"/>
    <w:rsid w:val="00C91D07"/>
    <w:rsid w:val="00C927BF"/>
    <w:rsid w:val="00C92B91"/>
    <w:rsid w:val="00C92D7A"/>
    <w:rsid w:val="00C92EB7"/>
    <w:rsid w:val="00C931D4"/>
    <w:rsid w:val="00C9348E"/>
    <w:rsid w:val="00C93712"/>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BA0"/>
    <w:rsid w:val="00C95F27"/>
    <w:rsid w:val="00C964AE"/>
    <w:rsid w:val="00C9666E"/>
    <w:rsid w:val="00C96895"/>
    <w:rsid w:val="00C96985"/>
    <w:rsid w:val="00C96A2E"/>
    <w:rsid w:val="00C96BE9"/>
    <w:rsid w:val="00C9726C"/>
    <w:rsid w:val="00C972B0"/>
    <w:rsid w:val="00C975A2"/>
    <w:rsid w:val="00C97ADA"/>
    <w:rsid w:val="00C97C86"/>
    <w:rsid w:val="00C97EA8"/>
    <w:rsid w:val="00C97EC4"/>
    <w:rsid w:val="00CA0131"/>
    <w:rsid w:val="00CA0516"/>
    <w:rsid w:val="00CA1479"/>
    <w:rsid w:val="00CA1880"/>
    <w:rsid w:val="00CA1D51"/>
    <w:rsid w:val="00CA2350"/>
    <w:rsid w:val="00CA2374"/>
    <w:rsid w:val="00CA2677"/>
    <w:rsid w:val="00CA288F"/>
    <w:rsid w:val="00CA29A1"/>
    <w:rsid w:val="00CA3153"/>
    <w:rsid w:val="00CA31AD"/>
    <w:rsid w:val="00CA3498"/>
    <w:rsid w:val="00CA3665"/>
    <w:rsid w:val="00CA3D2F"/>
    <w:rsid w:val="00CA3EA9"/>
    <w:rsid w:val="00CA41AC"/>
    <w:rsid w:val="00CA41C7"/>
    <w:rsid w:val="00CA4202"/>
    <w:rsid w:val="00CA44D5"/>
    <w:rsid w:val="00CA4CE1"/>
    <w:rsid w:val="00CA4D94"/>
    <w:rsid w:val="00CA515F"/>
    <w:rsid w:val="00CA5471"/>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02D"/>
    <w:rsid w:val="00CB01D1"/>
    <w:rsid w:val="00CB01FA"/>
    <w:rsid w:val="00CB0503"/>
    <w:rsid w:val="00CB05AA"/>
    <w:rsid w:val="00CB05FE"/>
    <w:rsid w:val="00CB06E8"/>
    <w:rsid w:val="00CB134A"/>
    <w:rsid w:val="00CB1725"/>
    <w:rsid w:val="00CB1C8B"/>
    <w:rsid w:val="00CB20C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73A"/>
    <w:rsid w:val="00CD08AC"/>
    <w:rsid w:val="00CD0CC3"/>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2EB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2D6"/>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91C"/>
    <w:rsid w:val="00D04A2D"/>
    <w:rsid w:val="00D04B7B"/>
    <w:rsid w:val="00D04F7E"/>
    <w:rsid w:val="00D05205"/>
    <w:rsid w:val="00D058D8"/>
    <w:rsid w:val="00D0597E"/>
    <w:rsid w:val="00D05B93"/>
    <w:rsid w:val="00D05D91"/>
    <w:rsid w:val="00D060A0"/>
    <w:rsid w:val="00D063AC"/>
    <w:rsid w:val="00D06573"/>
    <w:rsid w:val="00D06782"/>
    <w:rsid w:val="00D06BBC"/>
    <w:rsid w:val="00D07123"/>
    <w:rsid w:val="00D07204"/>
    <w:rsid w:val="00D07392"/>
    <w:rsid w:val="00D073BE"/>
    <w:rsid w:val="00D0752F"/>
    <w:rsid w:val="00D07580"/>
    <w:rsid w:val="00D0773B"/>
    <w:rsid w:val="00D07A1E"/>
    <w:rsid w:val="00D07CA7"/>
    <w:rsid w:val="00D101F5"/>
    <w:rsid w:val="00D10838"/>
    <w:rsid w:val="00D1099F"/>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DD0"/>
    <w:rsid w:val="00D17EB2"/>
    <w:rsid w:val="00D2009A"/>
    <w:rsid w:val="00D2049D"/>
    <w:rsid w:val="00D20544"/>
    <w:rsid w:val="00D20D44"/>
    <w:rsid w:val="00D2134C"/>
    <w:rsid w:val="00D21636"/>
    <w:rsid w:val="00D2178A"/>
    <w:rsid w:val="00D21BAF"/>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794"/>
    <w:rsid w:val="00D257FD"/>
    <w:rsid w:val="00D259DD"/>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0F67"/>
    <w:rsid w:val="00D411D0"/>
    <w:rsid w:val="00D41430"/>
    <w:rsid w:val="00D41813"/>
    <w:rsid w:val="00D41923"/>
    <w:rsid w:val="00D42113"/>
    <w:rsid w:val="00D428F4"/>
    <w:rsid w:val="00D42D1B"/>
    <w:rsid w:val="00D431A5"/>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44E"/>
    <w:rsid w:val="00D46703"/>
    <w:rsid w:val="00D4674B"/>
    <w:rsid w:val="00D467EB"/>
    <w:rsid w:val="00D46ACA"/>
    <w:rsid w:val="00D4714A"/>
    <w:rsid w:val="00D476C9"/>
    <w:rsid w:val="00D476CD"/>
    <w:rsid w:val="00D4794A"/>
    <w:rsid w:val="00D502D2"/>
    <w:rsid w:val="00D50941"/>
    <w:rsid w:val="00D50A30"/>
    <w:rsid w:val="00D50E4F"/>
    <w:rsid w:val="00D517B8"/>
    <w:rsid w:val="00D51A11"/>
    <w:rsid w:val="00D52508"/>
    <w:rsid w:val="00D52AED"/>
    <w:rsid w:val="00D52E41"/>
    <w:rsid w:val="00D53192"/>
    <w:rsid w:val="00D536EB"/>
    <w:rsid w:val="00D539FC"/>
    <w:rsid w:val="00D53A60"/>
    <w:rsid w:val="00D53FC4"/>
    <w:rsid w:val="00D543E7"/>
    <w:rsid w:val="00D5451F"/>
    <w:rsid w:val="00D5494B"/>
    <w:rsid w:val="00D54C20"/>
    <w:rsid w:val="00D54DFC"/>
    <w:rsid w:val="00D55081"/>
    <w:rsid w:val="00D55985"/>
    <w:rsid w:val="00D55BF7"/>
    <w:rsid w:val="00D55DFD"/>
    <w:rsid w:val="00D564A9"/>
    <w:rsid w:val="00D5662B"/>
    <w:rsid w:val="00D568B7"/>
    <w:rsid w:val="00D56908"/>
    <w:rsid w:val="00D56B15"/>
    <w:rsid w:val="00D56BAA"/>
    <w:rsid w:val="00D56C99"/>
    <w:rsid w:val="00D570CC"/>
    <w:rsid w:val="00D5719D"/>
    <w:rsid w:val="00D57880"/>
    <w:rsid w:val="00D57D3F"/>
    <w:rsid w:val="00D600D0"/>
    <w:rsid w:val="00D60504"/>
    <w:rsid w:val="00D607C8"/>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CFA"/>
    <w:rsid w:val="00D63DAC"/>
    <w:rsid w:val="00D64002"/>
    <w:rsid w:val="00D6428F"/>
    <w:rsid w:val="00D642E9"/>
    <w:rsid w:val="00D6431A"/>
    <w:rsid w:val="00D64638"/>
    <w:rsid w:val="00D648FA"/>
    <w:rsid w:val="00D64956"/>
    <w:rsid w:val="00D64F51"/>
    <w:rsid w:val="00D65552"/>
    <w:rsid w:val="00D65C30"/>
    <w:rsid w:val="00D65DD1"/>
    <w:rsid w:val="00D662C4"/>
    <w:rsid w:val="00D662C5"/>
    <w:rsid w:val="00D662E8"/>
    <w:rsid w:val="00D66797"/>
    <w:rsid w:val="00D66B4D"/>
    <w:rsid w:val="00D67009"/>
    <w:rsid w:val="00D673D4"/>
    <w:rsid w:val="00D675C3"/>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748"/>
    <w:rsid w:val="00D718AA"/>
    <w:rsid w:val="00D7205E"/>
    <w:rsid w:val="00D720E9"/>
    <w:rsid w:val="00D72142"/>
    <w:rsid w:val="00D72609"/>
    <w:rsid w:val="00D72F59"/>
    <w:rsid w:val="00D72F95"/>
    <w:rsid w:val="00D732FD"/>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918"/>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5662"/>
    <w:rsid w:val="00D8638F"/>
    <w:rsid w:val="00D86BB5"/>
    <w:rsid w:val="00D86CB4"/>
    <w:rsid w:val="00D86F4F"/>
    <w:rsid w:val="00D871C9"/>
    <w:rsid w:val="00D871DA"/>
    <w:rsid w:val="00D877B5"/>
    <w:rsid w:val="00D8785A"/>
    <w:rsid w:val="00D87C6A"/>
    <w:rsid w:val="00D87F6B"/>
    <w:rsid w:val="00D90017"/>
    <w:rsid w:val="00D900DD"/>
    <w:rsid w:val="00D901CF"/>
    <w:rsid w:val="00D90284"/>
    <w:rsid w:val="00D9063F"/>
    <w:rsid w:val="00D90B8F"/>
    <w:rsid w:val="00D90BEB"/>
    <w:rsid w:val="00D90D90"/>
    <w:rsid w:val="00D910C6"/>
    <w:rsid w:val="00D91375"/>
    <w:rsid w:val="00D913CF"/>
    <w:rsid w:val="00D91726"/>
    <w:rsid w:val="00D918FE"/>
    <w:rsid w:val="00D91A1A"/>
    <w:rsid w:val="00D92060"/>
    <w:rsid w:val="00D92522"/>
    <w:rsid w:val="00D929EB"/>
    <w:rsid w:val="00D93ABD"/>
    <w:rsid w:val="00D93BDB"/>
    <w:rsid w:val="00D93E21"/>
    <w:rsid w:val="00D94099"/>
    <w:rsid w:val="00D9428B"/>
    <w:rsid w:val="00D94557"/>
    <w:rsid w:val="00D9471C"/>
    <w:rsid w:val="00D94833"/>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DB7"/>
    <w:rsid w:val="00DA1E96"/>
    <w:rsid w:val="00DA1E9F"/>
    <w:rsid w:val="00DA1ED9"/>
    <w:rsid w:val="00DA23BE"/>
    <w:rsid w:val="00DA23D8"/>
    <w:rsid w:val="00DA28A6"/>
    <w:rsid w:val="00DA2E16"/>
    <w:rsid w:val="00DA2E9E"/>
    <w:rsid w:val="00DA32EE"/>
    <w:rsid w:val="00DA35BA"/>
    <w:rsid w:val="00DA3FB2"/>
    <w:rsid w:val="00DA4226"/>
    <w:rsid w:val="00DA4367"/>
    <w:rsid w:val="00DA4613"/>
    <w:rsid w:val="00DA4695"/>
    <w:rsid w:val="00DA48D0"/>
    <w:rsid w:val="00DA4985"/>
    <w:rsid w:val="00DA4E7B"/>
    <w:rsid w:val="00DA5137"/>
    <w:rsid w:val="00DA526F"/>
    <w:rsid w:val="00DA5B70"/>
    <w:rsid w:val="00DA5D1A"/>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A8"/>
    <w:rsid w:val="00DB4EDE"/>
    <w:rsid w:val="00DB5151"/>
    <w:rsid w:val="00DB59D5"/>
    <w:rsid w:val="00DB5A36"/>
    <w:rsid w:val="00DB5A3B"/>
    <w:rsid w:val="00DB608C"/>
    <w:rsid w:val="00DB630B"/>
    <w:rsid w:val="00DB6549"/>
    <w:rsid w:val="00DB6607"/>
    <w:rsid w:val="00DB6633"/>
    <w:rsid w:val="00DB6D51"/>
    <w:rsid w:val="00DB6E4F"/>
    <w:rsid w:val="00DB6F7B"/>
    <w:rsid w:val="00DB7432"/>
    <w:rsid w:val="00DB77C4"/>
    <w:rsid w:val="00DB7E11"/>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88"/>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101E"/>
    <w:rsid w:val="00DD1810"/>
    <w:rsid w:val="00DD1843"/>
    <w:rsid w:val="00DD21DE"/>
    <w:rsid w:val="00DD238F"/>
    <w:rsid w:val="00DD240E"/>
    <w:rsid w:val="00DD2533"/>
    <w:rsid w:val="00DD2A89"/>
    <w:rsid w:val="00DD3BCE"/>
    <w:rsid w:val="00DD3CB5"/>
    <w:rsid w:val="00DD3D5B"/>
    <w:rsid w:val="00DD4459"/>
    <w:rsid w:val="00DD449B"/>
    <w:rsid w:val="00DD4565"/>
    <w:rsid w:val="00DD4756"/>
    <w:rsid w:val="00DD48F7"/>
    <w:rsid w:val="00DD4B8F"/>
    <w:rsid w:val="00DD4D2F"/>
    <w:rsid w:val="00DD51D1"/>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61A"/>
    <w:rsid w:val="00DE4AEA"/>
    <w:rsid w:val="00DE4D8B"/>
    <w:rsid w:val="00DE511C"/>
    <w:rsid w:val="00DE532C"/>
    <w:rsid w:val="00DE5C73"/>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1951"/>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5D5"/>
    <w:rsid w:val="00E00876"/>
    <w:rsid w:val="00E00DC5"/>
    <w:rsid w:val="00E01791"/>
    <w:rsid w:val="00E01962"/>
    <w:rsid w:val="00E019B5"/>
    <w:rsid w:val="00E01A34"/>
    <w:rsid w:val="00E02004"/>
    <w:rsid w:val="00E02523"/>
    <w:rsid w:val="00E025A0"/>
    <w:rsid w:val="00E02A46"/>
    <w:rsid w:val="00E02C69"/>
    <w:rsid w:val="00E02D48"/>
    <w:rsid w:val="00E02D98"/>
    <w:rsid w:val="00E02E86"/>
    <w:rsid w:val="00E030DB"/>
    <w:rsid w:val="00E030F5"/>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1EC7"/>
    <w:rsid w:val="00E12032"/>
    <w:rsid w:val="00E120C7"/>
    <w:rsid w:val="00E1255C"/>
    <w:rsid w:val="00E1266A"/>
    <w:rsid w:val="00E128D8"/>
    <w:rsid w:val="00E12B2D"/>
    <w:rsid w:val="00E12B86"/>
    <w:rsid w:val="00E13059"/>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4B2"/>
    <w:rsid w:val="00E205CC"/>
    <w:rsid w:val="00E21455"/>
    <w:rsid w:val="00E2180E"/>
    <w:rsid w:val="00E21E20"/>
    <w:rsid w:val="00E2242A"/>
    <w:rsid w:val="00E228CF"/>
    <w:rsid w:val="00E22BF9"/>
    <w:rsid w:val="00E23385"/>
    <w:rsid w:val="00E23484"/>
    <w:rsid w:val="00E234AC"/>
    <w:rsid w:val="00E238DD"/>
    <w:rsid w:val="00E23A4A"/>
    <w:rsid w:val="00E23C6C"/>
    <w:rsid w:val="00E24574"/>
    <w:rsid w:val="00E248BE"/>
    <w:rsid w:val="00E24F66"/>
    <w:rsid w:val="00E24FC0"/>
    <w:rsid w:val="00E25D05"/>
    <w:rsid w:val="00E25DFD"/>
    <w:rsid w:val="00E25E31"/>
    <w:rsid w:val="00E260E2"/>
    <w:rsid w:val="00E26202"/>
    <w:rsid w:val="00E262FE"/>
    <w:rsid w:val="00E264DD"/>
    <w:rsid w:val="00E26758"/>
    <w:rsid w:val="00E2678D"/>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208"/>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825"/>
    <w:rsid w:val="00E36ED9"/>
    <w:rsid w:val="00E37686"/>
    <w:rsid w:val="00E37B2E"/>
    <w:rsid w:val="00E37C59"/>
    <w:rsid w:val="00E37CE1"/>
    <w:rsid w:val="00E37DA0"/>
    <w:rsid w:val="00E40152"/>
    <w:rsid w:val="00E40A6E"/>
    <w:rsid w:val="00E40DE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0D45"/>
    <w:rsid w:val="00E5115C"/>
    <w:rsid w:val="00E51626"/>
    <w:rsid w:val="00E51724"/>
    <w:rsid w:val="00E519A8"/>
    <w:rsid w:val="00E52013"/>
    <w:rsid w:val="00E52260"/>
    <w:rsid w:val="00E5256F"/>
    <w:rsid w:val="00E52852"/>
    <w:rsid w:val="00E52A1B"/>
    <w:rsid w:val="00E52D9C"/>
    <w:rsid w:val="00E52F59"/>
    <w:rsid w:val="00E52F8E"/>
    <w:rsid w:val="00E530DB"/>
    <w:rsid w:val="00E53693"/>
    <w:rsid w:val="00E536BE"/>
    <w:rsid w:val="00E53844"/>
    <w:rsid w:val="00E53B1E"/>
    <w:rsid w:val="00E53C6D"/>
    <w:rsid w:val="00E53DF0"/>
    <w:rsid w:val="00E55053"/>
    <w:rsid w:val="00E55055"/>
    <w:rsid w:val="00E5522E"/>
    <w:rsid w:val="00E5561D"/>
    <w:rsid w:val="00E55949"/>
    <w:rsid w:val="00E559FD"/>
    <w:rsid w:val="00E55C16"/>
    <w:rsid w:val="00E55E97"/>
    <w:rsid w:val="00E56005"/>
    <w:rsid w:val="00E5617A"/>
    <w:rsid w:val="00E56536"/>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071"/>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7DC"/>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A88"/>
    <w:rsid w:val="00E741F3"/>
    <w:rsid w:val="00E7420F"/>
    <w:rsid w:val="00E74251"/>
    <w:rsid w:val="00E74649"/>
    <w:rsid w:val="00E747F0"/>
    <w:rsid w:val="00E74AC7"/>
    <w:rsid w:val="00E74C74"/>
    <w:rsid w:val="00E74E8F"/>
    <w:rsid w:val="00E75241"/>
    <w:rsid w:val="00E75461"/>
    <w:rsid w:val="00E756F1"/>
    <w:rsid w:val="00E757B1"/>
    <w:rsid w:val="00E7594B"/>
    <w:rsid w:val="00E75CC8"/>
    <w:rsid w:val="00E75E99"/>
    <w:rsid w:val="00E76259"/>
    <w:rsid w:val="00E764E7"/>
    <w:rsid w:val="00E76595"/>
    <w:rsid w:val="00E768F3"/>
    <w:rsid w:val="00E76D9E"/>
    <w:rsid w:val="00E770A6"/>
    <w:rsid w:val="00E770DA"/>
    <w:rsid w:val="00E774D6"/>
    <w:rsid w:val="00E77A1C"/>
    <w:rsid w:val="00E8050F"/>
    <w:rsid w:val="00E8063D"/>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9ED"/>
    <w:rsid w:val="00E85FB6"/>
    <w:rsid w:val="00E864FC"/>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A49"/>
    <w:rsid w:val="00E917B0"/>
    <w:rsid w:val="00E91F10"/>
    <w:rsid w:val="00E91F95"/>
    <w:rsid w:val="00E92322"/>
    <w:rsid w:val="00E923D4"/>
    <w:rsid w:val="00E92A83"/>
    <w:rsid w:val="00E93491"/>
    <w:rsid w:val="00E934E4"/>
    <w:rsid w:val="00E936C8"/>
    <w:rsid w:val="00E93886"/>
    <w:rsid w:val="00E93CF8"/>
    <w:rsid w:val="00E945C8"/>
    <w:rsid w:val="00E947A7"/>
    <w:rsid w:val="00E94974"/>
    <w:rsid w:val="00E94B71"/>
    <w:rsid w:val="00E94BD8"/>
    <w:rsid w:val="00E94F36"/>
    <w:rsid w:val="00E956A3"/>
    <w:rsid w:val="00E95759"/>
    <w:rsid w:val="00E95A2D"/>
    <w:rsid w:val="00E95A8E"/>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715"/>
    <w:rsid w:val="00EA2804"/>
    <w:rsid w:val="00EA283D"/>
    <w:rsid w:val="00EA2880"/>
    <w:rsid w:val="00EA3356"/>
    <w:rsid w:val="00EA3772"/>
    <w:rsid w:val="00EA4220"/>
    <w:rsid w:val="00EA43BF"/>
    <w:rsid w:val="00EA4500"/>
    <w:rsid w:val="00EA46F2"/>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0A"/>
    <w:rsid w:val="00EB1D9C"/>
    <w:rsid w:val="00EB2C7F"/>
    <w:rsid w:val="00EB32BA"/>
    <w:rsid w:val="00EB3468"/>
    <w:rsid w:val="00EB3787"/>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C2"/>
    <w:rsid w:val="00EB7B99"/>
    <w:rsid w:val="00EB7BF0"/>
    <w:rsid w:val="00EB7E93"/>
    <w:rsid w:val="00EC0416"/>
    <w:rsid w:val="00EC04DE"/>
    <w:rsid w:val="00EC0AD5"/>
    <w:rsid w:val="00EC0C58"/>
    <w:rsid w:val="00EC0DFC"/>
    <w:rsid w:val="00EC0F1A"/>
    <w:rsid w:val="00EC0FC0"/>
    <w:rsid w:val="00EC1123"/>
    <w:rsid w:val="00EC13A0"/>
    <w:rsid w:val="00EC16BB"/>
    <w:rsid w:val="00EC26C2"/>
    <w:rsid w:val="00EC29F3"/>
    <w:rsid w:val="00EC2E62"/>
    <w:rsid w:val="00EC2F9C"/>
    <w:rsid w:val="00EC3112"/>
    <w:rsid w:val="00EC31B8"/>
    <w:rsid w:val="00EC33BA"/>
    <w:rsid w:val="00EC33D4"/>
    <w:rsid w:val="00EC34BA"/>
    <w:rsid w:val="00EC36E6"/>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72C"/>
    <w:rsid w:val="00EC6EE5"/>
    <w:rsid w:val="00EC7111"/>
    <w:rsid w:val="00EC7232"/>
    <w:rsid w:val="00ED0220"/>
    <w:rsid w:val="00ED0321"/>
    <w:rsid w:val="00ED0409"/>
    <w:rsid w:val="00ED043E"/>
    <w:rsid w:val="00ED0498"/>
    <w:rsid w:val="00ED0584"/>
    <w:rsid w:val="00ED0745"/>
    <w:rsid w:val="00ED08BD"/>
    <w:rsid w:val="00ED0F1D"/>
    <w:rsid w:val="00ED15E2"/>
    <w:rsid w:val="00ED1DC0"/>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CD"/>
    <w:rsid w:val="00ED5ADD"/>
    <w:rsid w:val="00ED5DDC"/>
    <w:rsid w:val="00ED5E5C"/>
    <w:rsid w:val="00ED5FD6"/>
    <w:rsid w:val="00ED60DA"/>
    <w:rsid w:val="00ED64EE"/>
    <w:rsid w:val="00ED6A61"/>
    <w:rsid w:val="00ED6B35"/>
    <w:rsid w:val="00ED6C78"/>
    <w:rsid w:val="00ED708F"/>
    <w:rsid w:val="00ED713C"/>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68"/>
    <w:rsid w:val="00EE5098"/>
    <w:rsid w:val="00EE5687"/>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E1B"/>
    <w:rsid w:val="00EF3224"/>
    <w:rsid w:val="00EF32F5"/>
    <w:rsid w:val="00EF376C"/>
    <w:rsid w:val="00EF3C89"/>
    <w:rsid w:val="00EF418C"/>
    <w:rsid w:val="00EF43C3"/>
    <w:rsid w:val="00EF45F5"/>
    <w:rsid w:val="00EF475A"/>
    <w:rsid w:val="00EF496A"/>
    <w:rsid w:val="00EF4BC7"/>
    <w:rsid w:val="00EF4F84"/>
    <w:rsid w:val="00EF51E9"/>
    <w:rsid w:val="00EF5282"/>
    <w:rsid w:val="00EF54AA"/>
    <w:rsid w:val="00EF54F0"/>
    <w:rsid w:val="00EF55A3"/>
    <w:rsid w:val="00EF5666"/>
    <w:rsid w:val="00EF57AA"/>
    <w:rsid w:val="00EF5BF6"/>
    <w:rsid w:val="00EF6116"/>
    <w:rsid w:val="00EF647C"/>
    <w:rsid w:val="00EF6558"/>
    <w:rsid w:val="00EF6937"/>
    <w:rsid w:val="00EF6BAC"/>
    <w:rsid w:val="00EF6C58"/>
    <w:rsid w:val="00EF6DD0"/>
    <w:rsid w:val="00EF70A5"/>
    <w:rsid w:val="00EF72AF"/>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9DE"/>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639"/>
    <w:rsid w:val="00F07C23"/>
    <w:rsid w:val="00F07DCD"/>
    <w:rsid w:val="00F07ED4"/>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7E2"/>
    <w:rsid w:val="00F13A5A"/>
    <w:rsid w:val="00F13B93"/>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6D2"/>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278DA"/>
    <w:rsid w:val="00F30522"/>
    <w:rsid w:val="00F30789"/>
    <w:rsid w:val="00F308AA"/>
    <w:rsid w:val="00F30CAF"/>
    <w:rsid w:val="00F31086"/>
    <w:rsid w:val="00F310EA"/>
    <w:rsid w:val="00F311B6"/>
    <w:rsid w:val="00F312B5"/>
    <w:rsid w:val="00F3155D"/>
    <w:rsid w:val="00F3174E"/>
    <w:rsid w:val="00F3177E"/>
    <w:rsid w:val="00F317F9"/>
    <w:rsid w:val="00F31904"/>
    <w:rsid w:val="00F31BD9"/>
    <w:rsid w:val="00F31F55"/>
    <w:rsid w:val="00F31F98"/>
    <w:rsid w:val="00F31FB8"/>
    <w:rsid w:val="00F31FEC"/>
    <w:rsid w:val="00F326EA"/>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A16"/>
    <w:rsid w:val="00F42B46"/>
    <w:rsid w:val="00F42EC7"/>
    <w:rsid w:val="00F42F34"/>
    <w:rsid w:val="00F42F86"/>
    <w:rsid w:val="00F43366"/>
    <w:rsid w:val="00F43607"/>
    <w:rsid w:val="00F43ADB"/>
    <w:rsid w:val="00F43F4F"/>
    <w:rsid w:val="00F43FDB"/>
    <w:rsid w:val="00F440A3"/>
    <w:rsid w:val="00F4485C"/>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62C"/>
    <w:rsid w:val="00F47925"/>
    <w:rsid w:val="00F4793A"/>
    <w:rsid w:val="00F503AE"/>
    <w:rsid w:val="00F506BE"/>
    <w:rsid w:val="00F507AF"/>
    <w:rsid w:val="00F507EE"/>
    <w:rsid w:val="00F5091A"/>
    <w:rsid w:val="00F509E0"/>
    <w:rsid w:val="00F50A70"/>
    <w:rsid w:val="00F510D4"/>
    <w:rsid w:val="00F510F9"/>
    <w:rsid w:val="00F51177"/>
    <w:rsid w:val="00F513F0"/>
    <w:rsid w:val="00F518BD"/>
    <w:rsid w:val="00F51A83"/>
    <w:rsid w:val="00F522FE"/>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4B3"/>
    <w:rsid w:val="00F56616"/>
    <w:rsid w:val="00F56A58"/>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821"/>
    <w:rsid w:val="00F65C5B"/>
    <w:rsid w:val="00F66A91"/>
    <w:rsid w:val="00F66BD6"/>
    <w:rsid w:val="00F66DDC"/>
    <w:rsid w:val="00F66F8F"/>
    <w:rsid w:val="00F67131"/>
    <w:rsid w:val="00F67164"/>
    <w:rsid w:val="00F672F4"/>
    <w:rsid w:val="00F67330"/>
    <w:rsid w:val="00F67627"/>
    <w:rsid w:val="00F67E3B"/>
    <w:rsid w:val="00F67FD9"/>
    <w:rsid w:val="00F70D09"/>
    <w:rsid w:val="00F70DE9"/>
    <w:rsid w:val="00F71732"/>
    <w:rsid w:val="00F71891"/>
    <w:rsid w:val="00F71C61"/>
    <w:rsid w:val="00F72BFC"/>
    <w:rsid w:val="00F73191"/>
    <w:rsid w:val="00F73271"/>
    <w:rsid w:val="00F73A8C"/>
    <w:rsid w:val="00F7412D"/>
    <w:rsid w:val="00F742A4"/>
    <w:rsid w:val="00F74652"/>
    <w:rsid w:val="00F74C70"/>
    <w:rsid w:val="00F74E21"/>
    <w:rsid w:val="00F74FB8"/>
    <w:rsid w:val="00F75112"/>
    <w:rsid w:val="00F75281"/>
    <w:rsid w:val="00F754F7"/>
    <w:rsid w:val="00F75B15"/>
    <w:rsid w:val="00F76377"/>
    <w:rsid w:val="00F76793"/>
    <w:rsid w:val="00F76B91"/>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AD"/>
    <w:rsid w:val="00F859FD"/>
    <w:rsid w:val="00F85ACE"/>
    <w:rsid w:val="00F85CDF"/>
    <w:rsid w:val="00F85D7C"/>
    <w:rsid w:val="00F85E5D"/>
    <w:rsid w:val="00F85EC4"/>
    <w:rsid w:val="00F861E0"/>
    <w:rsid w:val="00F86517"/>
    <w:rsid w:val="00F867D2"/>
    <w:rsid w:val="00F86ABD"/>
    <w:rsid w:val="00F870E8"/>
    <w:rsid w:val="00F87CF9"/>
    <w:rsid w:val="00F87E0B"/>
    <w:rsid w:val="00F9002B"/>
    <w:rsid w:val="00F90078"/>
    <w:rsid w:val="00F90137"/>
    <w:rsid w:val="00F90931"/>
    <w:rsid w:val="00F909A3"/>
    <w:rsid w:val="00F909F7"/>
    <w:rsid w:val="00F90A9C"/>
    <w:rsid w:val="00F90C78"/>
    <w:rsid w:val="00F90EFD"/>
    <w:rsid w:val="00F91223"/>
    <w:rsid w:val="00F92058"/>
    <w:rsid w:val="00F921E3"/>
    <w:rsid w:val="00F9229C"/>
    <w:rsid w:val="00F9259D"/>
    <w:rsid w:val="00F9267B"/>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423"/>
    <w:rsid w:val="00FA0637"/>
    <w:rsid w:val="00FA0E2D"/>
    <w:rsid w:val="00FA1AAD"/>
    <w:rsid w:val="00FA1D87"/>
    <w:rsid w:val="00FA1DEA"/>
    <w:rsid w:val="00FA1EFF"/>
    <w:rsid w:val="00FA20D5"/>
    <w:rsid w:val="00FA218E"/>
    <w:rsid w:val="00FA23AF"/>
    <w:rsid w:val="00FA2A5D"/>
    <w:rsid w:val="00FA2B83"/>
    <w:rsid w:val="00FA3356"/>
    <w:rsid w:val="00FA36CF"/>
    <w:rsid w:val="00FA3858"/>
    <w:rsid w:val="00FA38D2"/>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4F8"/>
    <w:rsid w:val="00FB27C0"/>
    <w:rsid w:val="00FB2A09"/>
    <w:rsid w:val="00FB2BA8"/>
    <w:rsid w:val="00FB2BC4"/>
    <w:rsid w:val="00FB2C88"/>
    <w:rsid w:val="00FB3308"/>
    <w:rsid w:val="00FB34B7"/>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C00BA"/>
    <w:rsid w:val="00FC04B0"/>
    <w:rsid w:val="00FC04F4"/>
    <w:rsid w:val="00FC06E9"/>
    <w:rsid w:val="00FC0A70"/>
    <w:rsid w:val="00FC0B73"/>
    <w:rsid w:val="00FC0C94"/>
    <w:rsid w:val="00FC0EDA"/>
    <w:rsid w:val="00FC15BB"/>
    <w:rsid w:val="00FC1B21"/>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A21"/>
    <w:rsid w:val="00FC7DE1"/>
    <w:rsid w:val="00FD01D9"/>
    <w:rsid w:val="00FD0436"/>
    <w:rsid w:val="00FD0813"/>
    <w:rsid w:val="00FD12A3"/>
    <w:rsid w:val="00FD15CB"/>
    <w:rsid w:val="00FD2240"/>
    <w:rsid w:val="00FD2422"/>
    <w:rsid w:val="00FD24E3"/>
    <w:rsid w:val="00FD2719"/>
    <w:rsid w:val="00FD29DA"/>
    <w:rsid w:val="00FD32BA"/>
    <w:rsid w:val="00FD34CD"/>
    <w:rsid w:val="00FD3847"/>
    <w:rsid w:val="00FD38FF"/>
    <w:rsid w:val="00FD3A92"/>
    <w:rsid w:val="00FD3C36"/>
    <w:rsid w:val="00FD3E3D"/>
    <w:rsid w:val="00FD5721"/>
    <w:rsid w:val="00FD57CA"/>
    <w:rsid w:val="00FD584A"/>
    <w:rsid w:val="00FD5F8C"/>
    <w:rsid w:val="00FD6243"/>
    <w:rsid w:val="00FD673D"/>
    <w:rsid w:val="00FD6B19"/>
    <w:rsid w:val="00FD6C0C"/>
    <w:rsid w:val="00FD6D13"/>
    <w:rsid w:val="00FD6F67"/>
    <w:rsid w:val="00FD7051"/>
    <w:rsid w:val="00FD7172"/>
    <w:rsid w:val="00FD767E"/>
    <w:rsid w:val="00FD792E"/>
    <w:rsid w:val="00FD7B73"/>
    <w:rsid w:val="00FE0452"/>
    <w:rsid w:val="00FE04C1"/>
    <w:rsid w:val="00FE05B5"/>
    <w:rsid w:val="00FE064E"/>
    <w:rsid w:val="00FE0997"/>
    <w:rsid w:val="00FE101E"/>
    <w:rsid w:val="00FE126D"/>
    <w:rsid w:val="00FE17C9"/>
    <w:rsid w:val="00FE1E44"/>
    <w:rsid w:val="00FE24D3"/>
    <w:rsid w:val="00FE26D1"/>
    <w:rsid w:val="00FE2A27"/>
    <w:rsid w:val="00FE2C89"/>
    <w:rsid w:val="00FE3076"/>
    <w:rsid w:val="00FE3A74"/>
    <w:rsid w:val="00FE3CAF"/>
    <w:rsid w:val="00FE3D9E"/>
    <w:rsid w:val="00FE3DC9"/>
    <w:rsid w:val="00FE3E92"/>
    <w:rsid w:val="00FE4536"/>
    <w:rsid w:val="00FE4735"/>
    <w:rsid w:val="00FE4DB8"/>
    <w:rsid w:val="00FE4E32"/>
    <w:rsid w:val="00FE54A2"/>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6E2"/>
    <w:rsid w:val="00FF2980"/>
    <w:rsid w:val="00FF2EEE"/>
    <w:rsid w:val="00FF3230"/>
    <w:rsid w:val="00FF327F"/>
    <w:rsid w:val="00FF3378"/>
    <w:rsid w:val="00FF3430"/>
    <w:rsid w:val="00FF35D0"/>
    <w:rsid w:val="00FF36E3"/>
    <w:rsid w:val="00FF430D"/>
    <w:rsid w:val="00FF4684"/>
    <w:rsid w:val="00FF4937"/>
    <w:rsid w:val="00FF4FAF"/>
    <w:rsid w:val="00FF50AF"/>
    <w:rsid w:val="00FF5797"/>
    <w:rsid w:val="00FF5D7D"/>
    <w:rsid w:val="00FF5EBE"/>
    <w:rsid w:val="00FF611F"/>
    <w:rsid w:val="00FF64D7"/>
    <w:rsid w:val="00FF680F"/>
    <w:rsid w:val="00FF6B62"/>
    <w:rsid w:val="00FF6B8F"/>
    <w:rsid w:val="00FF6EB0"/>
    <w:rsid w:val="00FF743D"/>
    <w:rsid w:val="00FF74A9"/>
    <w:rsid w:val="00FF74B8"/>
    <w:rsid w:val="00FF74C6"/>
    <w:rsid w:val="00FF7530"/>
    <w:rsid w:val="00FF7647"/>
    <w:rsid w:val="00FF7933"/>
    <w:rsid w:val="00FF7D76"/>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B157F9"/>
  <w15:chartTrackingRefBased/>
  <w15:docId w15:val="{C5ACAFC0-87CD-4B7F-A56B-67C04CBA3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449F"/>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paragraph" w:customStyle="1" w:styleId="bullet1">
    <w:name w:val="bullet1"/>
    <w:basedOn w:val="a0"/>
    <w:rsid w:val="001A3740"/>
    <w:pPr>
      <w:numPr>
        <w:numId w:val="19"/>
      </w:numPr>
    </w:pPr>
  </w:style>
  <w:style w:type="paragraph" w:customStyle="1" w:styleId="bullet2">
    <w:name w:val="bullet2"/>
    <w:basedOn w:val="a0"/>
    <w:rsid w:val="001A3740"/>
    <w:pPr>
      <w:numPr>
        <w:ilvl w:val="1"/>
        <w:numId w:val="19"/>
      </w:numPr>
    </w:pPr>
  </w:style>
  <w:style w:type="paragraph" w:customStyle="1" w:styleId="bullet3">
    <w:name w:val="bullet3"/>
    <w:basedOn w:val="a0"/>
    <w:rsid w:val="001A3740"/>
    <w:pPr>
      <w:numPr>
        <w:ilvl w:val="2"/>
        <w:numId w:val="19"/>
      </w:numPr>
    </w:pPr>
  </w:style>
  <w:style w:type="paragraph" w:customStyle="1" w:styleId="bullet4">
    <w:name w:val="bullet4"/>
    <w:basedOn w:val="a0"/>
    <w:rsid w:val="001A3740"/>
    <w:pPr>
      <w:numPr>
        <w:ilvl w:val="3"/>
        <w:numId w:val="19"/>
      </w:numPr>
    </w:pPr>
  </w:style>
  <w:style w:type="character" w:customStyle="1" w:styleId="apple-converted-space">
    <w:name w:val="apple-converted-space"/>
    <w:qFormat/>
    <w:rsid w:val="00015644"/>
  </w:style>
  <w:style w:type="character" w:customStyle="1" w:styleId="TAHChar">
    <w:name w:val="TAH Char"/>
    <w:qFormat/>
    <w:rsid w:val="00A71A4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10633919">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58216221">
      <w:bodyDiv w:val="1"/>
      <w:marLeft w:val="0"/>
      <w:marRight w:val="0"/>
      <w:marTop w:val="0"/>
      <w:marBottom w:val="0"/>
      <w:divBdr>
        <w:top w:val="none" w:sz="0" w:space="0" w:color="auto"/>
        <w:left w:val="none" w:sz="0" w:space="0" w:color="auto"/>
        <w:bottom w:val="none" w:sz="0" w:space="0" w:color="auto"/>
        <w:right w:val="none" w:sz="0" w:space="0" w:color="auto"/>
      </w:divBdr>
    </w:div>
    <w:div w:id="291904091">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43091996">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961409">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32325648">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1051783">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79853665">
      <w:bodyDiv w:val="1"/>
      <w:marLeft w:val="0"/>
      <w:marRight w:val="0"/>
      <w:marTop w:val="0"/>
      <w:marBottom w:val="0"/>
      <w:divBdr>
        <w:top w:val="none" w:sz="0" w:space="0" w:color="auto"/>
        <w:left w:val="none" w:sz="0" w:space="0" w:color="auto"/>
        <w:bottom w:val="none" w:sz="0" w:space="0" w:color="auto"/>
        <w:right w:val="none" w:sz="0" w:space="0" w:color="auto"/>
      </w:divBdr>
    </w:div>
    <w:div w:id="11877137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433806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7050868">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82660762">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111111111.vsdx"/><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936503-CF19-40E3-BC46-966D95BD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76</TotalTime>
  <Pages>12</Pages>
  <Words>3406</Words>
  <Characters>19420</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22781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YinghaoGuo</cp:lastModifiedBy>
  <cp:revision>24</cp:revision>
  <cp:lastPrinted>2016-09-19T04:11:00Z</cp:lastPrinted>
  <dcterms:created xsi:type="dcterms:W3CDTF">2021-01-14T00:44:00Z</dcterms:created>
  <dcterms:modified xsi:type="dcterms:W3CDTF">2021-01-14T14:28:00Z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(3)02xQdkxPINKxOsL9A/Nm1cpFhOd6B+IQQGM4On1d9EeshNIlI4JGc0K4r3MEhL3phIvSh4VZ
YJrSX062s8Di7a+qEhdBHqyWRgSStd1NRWExsC5rW1B5rgZPAYl6TYi+iogZTKRnwE9I9q2w
l7/azEJHrMoHiy2Hn/IMsajyLQjHW6EG/hG1k0FCxuB1YlDzGCe8MZUyZiA2C5cAyMYtZ+et
AjiqDJUlhLggCjS93I</vt:lpwstr>
  </property>
  <property fmtid="{D5CDD505-2E9C-101B-9397-08002B2CF9AE}" pid="25" name="_2015_ms_pID_725343_00">
    <vt:lpwstr>_2015_ms_pID_725343</vt:lpwstr>
  </property>
  <property fmtid="{D5CDD505-2E9C-101B-9397-08002B2CF9AE}" pid="26" name="_2015_ms_pID_7253431">
    <vt:lpwstr>QLASvNGffr41chZR8JhDdRoxOgAfdm61d3qptn2qrqp6x24p0uKvEi
kSvR5trFdPvUEoWFNkZq2+NTYeqqg2wAM5ibUZF2SXYWddXXnb+Bs5aghJcqZneLGCzeU2F8
WCGFLRkyrQTpXSPdiVet9taz0MMfELl+7+uqccurCuZ8PS/k150uhBeyWrIk2GkpO+TVr8Qn
K0mRqh4rZ5fqrtA+9g0u1DQPfK0hzJu+2AEt</vt:lpwstr>
  </property>
  <property fmtid="{D5CDD505-2E9C-101B-9397-08002B2CF9AE}" pid="27" name="_2015_ms_pID_7253431_00">
    <vt:lpwstr>_2015_ms_pID_7253431</vt:lpwstr>
  </property>
  <property fmtid="{D5CDD505-2E9C-101B-9397-08002B2CF9AE}" pid="28" name="_2015_ms_pID_7253432">
    <vt:lpwstr>yIqDuLcBK1brQa5PijYdxFc=</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1610633204</vt:lpwstr>
  </property>
</Properties>
</file>